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B5F" w:rsidRPr="00985BCE" w:rsidRDefault="00EE2B5F" w:rsidP="00EE2B5F">
      <w:pPr>
        <w:tabs>
          <w:tab w:val="center" w:pos="4680"/>
          <w:tab w:val="right" w:pos="9360"/>
        </w:tabs>
        <w:spacing w:after="0" w:line="240" w:lineRule="auto"/>
        <w:rPr>
          <w:rFonts w:ascii="Garamond" w:eastAsia="Times New Roman" w:hAnsi="Garamond" w:cs="Times New Roman"/>
          <w:iCs/>
          <w:sz w:val="20"/>
          <w:szCs w:val="20"/>
        </w:rPr>
      </w:pPr>
      <w:r w:rsidRPr="00985BCE">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72CCF99C" wp14:editId="3C90C252">
            <wp:simplePos x="0" y="0"/>
            <wp:positionH relativeFrom="column">
              <wp:posOffset>-499110</wp:posOffset>
            </wp:positionH>
            <wp:positionV relativeFrom="paragraph">
              <wp:posOffset>140335</wp:posOffset>
            </wp:positionV>
            <wp:extent cx="733425" cy="7334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5BCE">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87B85F4" wp14:editId="55CEA407">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01BEA6"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EE2B5F" w:rsidRPr="00985BCE" w:rsidRDefault="00EE2B5F" w:rsidP="00EE2B5F">
      <w:pPr>
        <w:tabs>
          <w:tab w:val="center" w:pos="4680"/>
        </w:tabs>
        <w:spacing w:after="0" w:line="240" w:lineRule="auto"/>
        <w:ind w:firstLine="720"/>
        <w:rPr>
          <w:rFonts w:ascii="Garamond" w:eastAsia="Times New Roman" w:hAnsi="Garamond" w:cs="Times New Roman"/>
          <w:b/>
          <w:bCs/>
          <w:iCs/>
          <w:sz w:val="20"/>
          <w:szCs w:val="20"/>
        </w:rPr>
      </w:pPr>
      <w:r w:rsidRPr="00985BCE">
        <w:rPr>
          <w:rFonts w:ascii="Garamond" w:eastAsia="Times New Roman" w:hAnsi="Garamond" w:cs="Times New Roman"/>
          <w:b/>
          <w:bCs/>
          <w:iCs/>
          <w:noProof/>
          <w:sz w:val="20"/>
          <w:szCs w:val="20"/>
        </w:rPr>
        <w:drawing>
          <wp:anchor distT="0" distB="0" distL="114300" distR="114300" simplePos="0" relativeHeight="251660288" behindDoc="1" locked="0" layoutInCell="1" allowOverlap="1" wp14:anchorId="737777D5" wp14:editId="493D17AC">
            <wp:simplePos x="0" y="0"/>
            <wp:positionH relativeFrom="column">
              <wp:posOffset>5059408</wp:posOffset>
            </wp:positionH>
            <wp:positionV relativeFrom="paragraph">
              <wp:posOffset>46084</wp:posOffset>
            </wp:positionV>
            <wp:extent cx="1000760" cy="740228"/>
            <wp:effectExtent l="0" t="0" r="889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5BCE">
        <w:rPr>
          <w:rFonts w:ascii="Garamond" w:eastAsia="Times New Roman" w:hAnsi="Garamond" w:cs="Times New Roman"/>
          <w:b/>
          <w:bCs/>
          <w:iCs/>
          <w:sz w:val="20"/>
          <w:szCs w:val="20"/>
        </w:rPr>
        <w:t>Vol. 01 No. 03 (2022) :</w:t>
      </w:r>
      <w:r>
        <w:rPr>
          <w:rFonts w:ascii="Garamond" w:eastAsia="Times New Roman" w:hAnsi="Garamond" w:cs="Times New Roman"/>
          <w:b/>
          <w:bCs/>
          <w:iCs/>
          <w:sz w:val="20"/>
          <w:szCs w:val="20"/>
        </w:rPr>
        <w:t xml:space="preserve"> 391</w:t>
      </w:r>
      <w:r>
        <w:rPr>
          <w:rFonts w:ascii="Garamond" w:eastAsia="Times New Roman" w:hAnsi="Garamond" w:cs="Times New Roman"/>
          <w:b/>
          <w:bCs/>
          <w:iCs/>
          <w:sz w:val="20"/>
          <w:szCs w:val="20"/>
        </w:rPr>
        <w:t>-</w:t>
      </w:r>
      <w:r>
        <w:rPr>
          <w:rFonts w:ascii="Garamond" w:eastAsia="Times New Roman" w:hAnsi="Garamond" w:cs="Times New Roman"/>
          <w:b/>
          <w:bCs/>
          <w:iCs/>
          <w:sz w:val="20"/>
          <w:szCs w:val="20"/>
        </w:rPr>
        <w:t>399</w:t>
      </w:r>
      <w:bookmarkStart w:id="0" w:name="_GoBack"/>
      <w:bookmarkEnd w:id="0"/>
      <w:r w:rsidRPr="00985BCE">
        <w:rPr>
          <w:rFonts w:ascii="Garamond" w:eastAsia="Times New Roman" w:hAnsi="Garamond" w:cs="Times New Roman"/>
          <w:b/>
          <w:bCs/>
          <w:iCs/>
          <w:sz w:val="20"/>
          <w:szCs w:val="20"/>
        </w:rPr>
        <w:tab/>
      </w:r>
      <w:r w:rsidRPr="00985BCE">
        <w:rPr>
          <w:rFonts w:ascii="Garamond" w:eastAsia="Times New Roman" w:hAnsi="Garamond" w:cs="Times New Roman"/>
          <w:b/>
          <w:bCs/>
          <w:iCs/>
          <w:sz w:val="20"/>
          <w:szCs w:val="20"/>
        </w:rPr>
        <w:tab/>
      </w:r>
      <w:r w:rsidRPr="00985BCE">
        <w:rPr>
          <w:rFonts w:ascii="Garamond" w:eastAsia="Times New Roman" w:hAnsi="Garamond" w:cs="Times New Roman"/>
          <w:b/>
          <w:bCs/>
          <w:iCs/>
          <w:sz w:val="20"/>
          <w:szCs w:val="20"/>
        </w:rPr>
        <w:tab/>
      </w:r>
      <w:r w:rsidRPr="00985BCE">
        <w:rPr>
          <w:rFonts w:ascii="Garamond" w:eastAsia="Times New Roman" w:hAnsi="Garamond" w:cs="Times New Roman"/>
          <w:b/>
          <w:bCs/>
          <w:iCs/>
          <w:sz w:val="20"/>
          <w:szCs w:val="20"/>
        </w:rPr>
        <w:tab/>
        <w:t>e-ISSN: 2964-0131</w:t>
      </w:r>
    </w:p>
    <w:p w:rsidR="00EE2B5F" w:rsidRPr="00985BCE" w:rsidRDefault="00EE2B5F" w:rsidP="00EE2B5F">
      <w:pPr>
        <w:tabs>
          <w:tab w:val="center" w:pos="4680"/>
        </w:tabs>
        <w:spacing w:after="0" w:line="240" w:lineRule="auto"/>
        <w:ind w:firstLine="720"/>
        <w:rPr>
          <w:rFonts w:ascii="Garamond" w:eastAsia="Times New Roman" w:hAnsi="Garamond" w:cs="Times New Roman"/>
          <w:b/>
          <w:bCs/>
          <w:iCs/>
          <w:sz w:val="20"/>
          <w:szCs w:val="20"/>
        </w:rPr>
      </w:pPr>
      <w:r w:rsidRPr="00985BCE">
        <w:rPr>
          <w:rFonts w:ascii="Garamond" w:eastAsia="Times New Roman" w:hAnsi="Garamond" w:cs="Times New Roman"/>
          <w:b/>
          <w:bCs/>
          <w:iCs/>
          <w:sz w:val="20"/>
          <w:szCs w:val="20"/>
        </w:rPr>
        <w:tab/>
      </w:r>
      <w:r w:rsidRPr="00985BCE">
        <w:rPr>
          <w:rFonts w:ascii="Garamond" w:eastAsia="Times New Roman" w:hAnsi="Garamond" w:cs="Times New Roman"/>
          <w:b/>
          <w:bCs/>
          <w:iCs/>
          <w:sz w:val="20"/>
          <w:szCs w:val="20"/>
        </w:rPr>
        <w:tab/>
      </w:r>
      <w:r w:rsidRPr="00985BCE">
        <w:rPr>
          <w:rFonts w:ascii="Garamond" w:eastAsia="Times New Roman" w:hAnsi="Garamond" w:cs="Times New Roman"/>
          <w:b/>
          <w:bCs/>
          <w:iCs/>
          <w:sz w:val="20"/>
          <w:szCs w:val="20"/>
        </w:rPr>
        <w:tab/>
      </w:r>
      <w:r w:rsidRPr="00985BCE">
        <w:rPr>
          <w:rFonts w:ascii="Garamond" w:eastAsia="Times New Roman" w:hAnsi="Garamond" w:cs="Times New Roman"/>
          <w:b/>
          <w:bCs/>
          <w:iCs/>
          <w:sz w:val="20"/>
          <w:szCs w:val="20"/>
        </w:rPr>
        <w:tab/>
        <w:t>p-ISSN-2964-1748</w:t>
      </w:r>
    </w:p>
    <w:p w:rsidR="00EE2B5F" w:rsidRPr="00985BCE" w:rsidRDefault="00EE2B5F" w:rsidP="00EE2B5F">
      <w:pPr>
        <w:tabs>
          <w:tab w:val="center" w:pos="4680"/>
          <w:tab w:val="right" w:pos="9360"/>
        </w:tabs>
        <w:spacing w:after="0" w:line="240" w:lineRule="auto"/>
        <w:jc w:val="center"/>
        <w:rPr>
          <w:rFonts w:ascii="Garamond" w:eastAsia="Times New Roman" w:hAnsi="Garamond" w:cs="Times New Roman"/>
          <w:b/>
          <w:bCs/>
          <w:iCs/>
          <w:color w:val="0070C0"/>
          <w:sz w:val="24"/>
          <w:szCs w:val="24"/>
        </w:rPr>
      </w:pPr>
    </w:p>
    <w:p w:rsidR="00EE2B5F" w:rsidRPr="00985BCE" w:rsidRDefault="00EE2B5F" w:rsidP="00EE2B5F">
      <w:pPr>
        <w:tabs>
          <w:tab w:val="center" w:pos="4680"/>
          <w:tab w:val="right" w:pos="9360"/>
        </w:tabs>
        <w:spacing w:after="0" w:line="240" w:lineRule="auto"/>
        <w:jc w:val="center"/>
        <w:rPr>
          <w:rFonts w:ascii="Garamond" w:eastAsia="Times New Roman" w:hAnsi="Garamond" w:cs="Times New Roman"/>
          <w:b/>
          <w:bCs/>
          <w:iCs/>
          <w:color w:val="0070C0"/>
          <w:sz w:val="24"/>
          <w:szCs w:val="24"/>
        </w:rPr>
      </w:pPr>
      <w:r w:rsidRPr="00985BCE">
        <w:rPr>
          <w:rFonts w:ascii="Garamond" w:eastAsia="Times New Roman" w:hAnsi="Garamond" w:cs="Times New Roman"/>
          <w:b/>
          <w:bCs/>
          <w:iCs/>
          <w:color w:val="0070C0"/>
          <w:sz w:val="24"/>
          <w:szCs w:val="24"/>
        </w:rPr>
        <w:t>UNISAN JURNAL: JURNAL MANAJEMEN DAN PENDIDIKAN</w:t>
      </w:r>
    </w:p>
    <w:p w:rsidR="00EE2B5F" w:rsidRPr="00985BCE" w:rsidRDefault="00EE2B5F" w:rsidP="00EE2B5F">
      <w:pPr>
        <w:tabs>
          <w:tab w:val="center" w:pos="4680"/>
          <w:tab w:val="right" w:pos="9360"/>
        </w:tabs>
        <w:spacing w:after="0" w:line="240" w:lineRule="auto"/>
        <w:jc w:val="center"/>
        <w:rPr>
          <w:rFonts w:ascii="Garamond" w:eastAsia="Times New Roman" w:hAnsi="Garamond" w:cs="Times New Roman"/>
          <w:b/>
          <w:bCs/>
          <w:iCs/>
          <w:sz w:val="20"/>
          <w:szCs w:val="20"/>
          <w:lang w:val="id-ID"/>
        </w:rPr>
      </w:pPr>
      <w:bookmarkStart w:id="1" w:name="_Hlk120953858"/>
      <w:r w:rsidRPr="00985BCE">
        <w:rPr>
          <w:rFonts w:ascii="Garamond" w:eastAsia="Times New Roman" w:hAnsi="Garamond" w:cs="Times New Roman"/>
          <w:b/>
          <w:bCs/>
          <w:iCs/>
          <w:sz w:val="16"/>
          <w:szCs w:val="16"/>
        </w:rPr>
        <w:t>e-ISSN: 2964-0131  p-ISSN-2964-1748</w:t>
      </w:r>
    </w:p>
    <w:bookmarkEnd w:id="1"/>
    <w:p w:rsidR="00EE2B5F" w:rsidRPr="00985BCE" w:rsidRDefault="00EE2B5F" w:rsidP="00EE2B5F">
      <w:pPr>
        <w:tabs>
          <w:tab w:val="center" w:pos="4680"/>
          <w:tab w:val="right" w:pos="9360"/>
        </w:tabs>
        <w:spacing w:after="0" w:line="240" w:lineRule="auto"/>
        <w:jc w:val="center"/>
        <w:rPr>
          <w:rFonts w:ascii="Book Antiqua" w:eastAsia="Times New Roman" w:hAnsi="Book Antiqua" w:cs="Times New Roman"/>
          <w:b/>
          <w:bCs/>
          <w:color w:val="0000FF"/>
          <w:sz w:val="20"/>
          <w:szCs w:val="16"/>
          <w:u w:val="single"/>
        </w:rPr>
      </w:pPr>
      <w:r w:rsidRPr="00985BCE">
        <w:rPr>
          <w:rFonts w:ascii="Book Antiqua" w:eastAsia="Times New Roman" w:hAnsi="Book Antiqua" w:cs="Times New Roman"/>
          <w:b/>
          <w:bCs/>
          <w:sz w:val="16"/>
          <w:szCs w:val="16"/>
        </w:rPr>
        <w:t xml:space="preserve">Available online at </w:t>
      </w:r>
      <w:bookmarkStart w:id="2" w:name="_Hlk118801963"/>
      <w:r w:rsidRPr="00985BCE">
        <w:rPr>
          <w:rFonts w:ascii="Book Antiqua" w:eastAsia="Times New Roman" w:hAnsi="Book Antiqua" w:cs="Times New Roman"/>
          <w:sz w:val="16"/>
          <w:szCs w:val="16"/>
        </w:rPr>
        <w:fldChar w:fldCharType="begin"/>
      </w:r>
      <w:r w:rsidRPr="00985BCE">
        <w:rPr>
          <w:rFonts w:ascii="Book Antiqua" w:eastAsia="Times New Roman" w:hAnsi="Book Antiqua" w:cs="Times New Roman"/>
          <w:sz w:val="16"/>
          <w:szCs w:val="16"/>
        </w:rPr>
        <w:instrText xml:space="preserve"> HYPERLINK "https://journal.an-nur.ac.id/index.php/unisanjournal" </w:instrText>
      </w:r>
      <w:r w:rsidRPr="00985BCE">
        <w:rPr>
          <w:rFonts w:ascii="Book Antiqua" w:eastAsia="Times New Roman" w:hAnsi="Book Antiqua" w:cs="Times New Roman"/>
          <w:sz w:val="16"/>
          <w:szCs w:val="16"/>
        </w:rPr>
        <w:fldChar w:fldCharType="separate"/>
      </w:r>
      <w:r w:rsidRPr="00985BCE">
        <w:rPr>
          <w:rFonts w:ascii="Book Antiqua" w:eastAsia="Times New Roman" w:hAnsi="Book Antiqua" w:cs="Times New Roman"/>
          <w:color w:val="0000FF"/>
          <w:sz w:val="20"/>
          <w:szCs w:val="16"/>
          <w:u w:val="single"/>
        </w:rPr>
        <w:t>https://journal.an-nur.ac.id/index.php/unisanjournal</w:t>
      </w:r>
      <w:bookmarkEnd w:id="2"/>
      <w:r w:rsidRPr="00985BCE">
        <w:rPr>
          <w:rFonts w:ascii="Book Antiqua" w:eastAsia="Times New Roman" w:hAnsi="Book Antiqua" w:cs="Times New Roman"/>
          <w:sz w:val="16"/>
          <w:szCs w:val="16"/>
        </w:rPr>
        <w:fldChar w:fldCharType="end"/>
      </w:r>
    </w:p>
    <w:p w:rsidR="00EE2B5F" w:rsidRPr="00985BCE" w:rsidRDefault="00EE2B5F" w:rsidP="00EE2B5F">
      <w:pPr>
        <w:tabs>
          <w:tab w:val="center" w:pos="4680"/>
          <w:tab w:val="right" w:pos="9360"/>
        </w:tabs>
        <w:spacing w:after="0" w:line="240" w:lineRule="auto"/>
        <w:jc w:val="center"/>
        <w:rPr>
          <w:rFonts w:ascii="Times New Roman" w:eastAsia="Times New Roman" w:hAnsi="Times New Roman" w:cs="Arial"/>
          <w:color w:val="0000FF"/>
          <w:sz w:val="20"/>
          <w:szCs w:val="20"/>
          <w:u w:val="single"/>
        </w:rPr>
      </w:pPr>
      <w:r w:rsidRPr="00985BCE">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47C1ED89" wp14:editId="75C2889E">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9E4D30A"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EE2B5F" w:rsidRPr="00EE2B5F" w:rsidRDefault="00EE2B5F" w:rsidP="006F3193">
      <w:pPr>
        <w:widowControl w:val="0"/>
        <w:autoSpaceDE w:val="0"/>
        <w:autoSpaceDN w:val="0"/>
        <w:adjustRightInd w:val="0"/>
        <w:spacing w:after="0" w:line="240" w:lineRule="auto"/>
        <w:ind w:right="-1"/>
        <w:jc w:val="center"/>
        <w:rPr>
          <w:rFonts w:ascii="Book Antiqua" w:hAnsi="Book Antiqua" w:cs="Times New Roman"/>
          <w:b/>
          <w:bCs/>
          <w:spacing w:val="3"/>
          <w:sz w:val="30"/>
          <w:szCs w:val="30"/>
        </w:rPr>
      </w:pPr>
    </w:p>
    <w:p w:rsidR="000726ED" w:rsidRPr="006F3193" w:rsidRDefault="000726ED" w:rsidP="006F3193">
      <w:pPr>
        <w:widowControl w:val="0"/>
        <w:autoSpaceDE w:val="0"/>
        <w:autoSpaceDN w:val="0"/>
        <w:adjustRightInd w:val="0"/>
        <w:spacing w:after="0" w:line="240" w:lineRule="auto"/>
        <w:ind w:right="-1"/>
        <w:jc w:val="center"/>
        <w:rPr>
          <w:rFonts w:ascii="Book Antiqua" w:hAnsi="Book Antiqua" w:cs="Times New Roman"/>
          <w:b/>
          <w:bCs/>
          <w:spacing w:val="3"/>
          <w:sz w:val="30"/>
          <w:szCs w:val="30"/>
          <w:lang w:val="id-ID"/>
        </w:rPr>
      </w:pPr>
      <w:r w:rsidRPr="006F3193">
        <w:rPr>
          <w:rFonts w:ascii="Book Antiqua" w:hAnsi="Book Antiqua" w:cs="Times New Roman"/>
          <w:b/>
          <w:bCs/>
          <w:spacing w:val="3"/>
          <w:sz w:val="30"/>
          <w:szCs w:val="30"/>
          <w:lang w:val="id-ID"/>
        </w:rPr>
        <w:t xml:space="preserve">INTERNALISASI KARAKTER RELIGIUS MELALUI </w:t>
      </w:r>
    </w:p>
    <w:p w:rsidR="000726ED" w:rsidRPr="006F3193" w:rsidRDefault="000726ED" w:rsidP="006F3193">
      <w:pPr>
        <w:widowControl w:val="0"/>
        <w:autoSpaceDE w:val="0"/>
        <w:autoSpaceDN w:val="0"/>
        <w:adjustRightInd w:val="0"/>
        <w:spacing w:after="0" w:line="240" w:lineRule="auto"/>
        <w:ind w:right="-1"/>
        <w:jc w:val="center"/>
        <w:rPr>
          <w:rFonts w:ascii="Book Antiqua" w:hAnsi="Book Antiqua" w:cs="Times New Roman"/>
          <w:b/>
          <w:bCs/>
          <w:spacing w:val="3"/>
          <w:sz w:val="30"/>
          <w:szCs w:val="30"/>
          <w:lang w:val="id-ID"/>
        </w:rPr>
      </w:pPr>
      <w:r w:rsidRPr="006F3193">
        <w:rPr>
          <w:rFonts w:ascii="Book Antiqua" w:hAnsi="Book Antiqua" w:cs="Times New Roman"/>
          <w:b/>
          <w:bCs/>
          <w:spacing w:val="3"/>
          <w:sz w:val="30"/>
          <w:szCs w:val="30"/>
          <w:lang w:val="id-ID"/>
        </w:rPr>
        <w:t xml:space="preserve">SISTEM MANAJEMEN KESISWAAN </w:t>
      </w:r>
    </w:p>
    <w:p w:rsidR="000726ED" w:rsidRPr="006F3193" w:rsidRDefault="000726ED" w:rsidP="00CD36DD">
      <w:pPr>
        <w:widowControl w:val="0"/>
        <w:autoSpaceDE w:val="0"/>
        <w:autoSpaceDN w:val="0"/>
        <w:adjustRightInd w:val="0"/>
        <w:spacing w:after="0" w:line="240" w:lineRule="auto"/>
        <w:ind w:right="-1"/>
        <w:jc w:val="center"/>
        <w:rPr>
          <w:rFonts w:ascii="Book Antiqua" w:hAnsi="Book Antiqua" w:cs="Times New Roman"/>
          <w:b/>
          <w:bCs/>
          <w:spacing w:val="3"/>
          <w:sz w:val="30"/>
          <w:szCs w:val="30"/>
          <w:lang w:val="id-ID"/>
        </w:rPr>
      </w:pPr>
      <w:r w:rsidRPr="006F3193">
        <w:rPr>
          <w:rFonts w:ascii="Book Antiqua" w:hAnsi="Book Antiqua" w:cs="Times New Roman"/>
          <w:b/>
          <w:bCs/>
          <w:spacing w:val="3"/>
          <w:sz w:val="30"/>
          <w:szCs w:val="30"/>
          <w:lang w:val="id-ID"/>
        </w:rPr>
        <w:t>(</w:t>
      </w:r>
      <w:r w:rsidR="006959AB" w:rsidRPr="006F3193">
        <w:rPr>
          <w:rFonts w:ascii="Book Antiqua" w:hAnsi="Book Antiqua" w:cs="Times New Roman"/>
          <w:b/>
          <w:bCs/>
          <w:spacing w:val="3"/>
          <w:sz w:val="30"/>
          <w:szCs w:val="30"/>
          <w:lang w:val="id-ID"/>
        </w:rPr>
        <w:t xml:space="preserve">Studi Kasus Di </w:t>
      </w:r>
      <w:r w:rsidR="00CD36DD">
        <w:rPr>
          <w:rFonts w:ascii="Book Antiqua" w:hAnsi="Book Antiqua" w:cs="Times New Roman"/>
          <w:b/>
          <w:bCs/>
          <w:spacing w:val="3"/>
          <w:sz w:val="30"/>
          <w:szCs w:val="30"/>
          <w:lang w:val="id-ID"/>
        </w:rPr>
        <w:t>S</w:t>
      </w:r>
      <w:r w:rsidR="00CD36DD">
        <w:rPr>
          <w:rFonts w:ascii="Book Antiqua" w:hAnsi="Book Antiqua" w:cs="Times New Roman"/>
          <w:b/>
          <w:bCs/>
          <w:spacing w:val="3"/>
          <w:sz w:val="30"/>
          <w:szCs w:val="30"/>
        </w:rPr>
        <w:t>MP IT</w:t>
      </w:r>
      <w:r w:rsidR="002D4EF5">
        <w:rPr>
          <w:rFonts w:ascii="Book Antiqua" w:hAnsi="Book Antiqua" w:cs="Times New Roman"/>
          <w:b/>
          <w:bCs/>
          <w:spacing w:val="3"/>
          <w:sz w:val="30"/>
          <w:szCs w:val="30"/>
        </w:rPr>
        <w:t xml:space="preserve"> </w:t>
      </w:r>
      <w:r w:rsidR="00DE2C63">
        <w:rPr>
          <w:rFonts w:ascii="Book Antiqua" w:hAnsi="Book Antiqua" w:cs="Times New Roman"/>
          <w:b/>
          <w:bCs/>
          <w:spacing w:val="3"/>
          <w:sz w:val="30"/>
          <w:szCs w:val="30"/>
          <w:lang w:val="id-ID"/>
        </w:rPr>
        <w:t>Khazanah Kebajikan Palembang</w:t>
      </w:r>
      <w:r w:rsidRPr="006F3193">
        <w:rPr>
          <w:rFonts w:ascii="Book Antiqua" w:hAnsi="Book Antiqua" w:cs="Times New Roman"/>
          <w:b/>
          <w:bCs/>
          <w:spacing w:val="3"/>
          <w:sz w:val="30"/>
          <w:szCs w:val="30"/>
          <w:lang w:val="id-ID"/>
        </w:rPr>
        <w:t>)</w:t>
      </w:r>
    </w:p>
    <w:p w:rsidR="00116E31" w:rsidRPr="007E6A87" w:rsidRDefault="00116E31" w:rsidP="007E6A87">
      <w:pPr>
        <w:spacing w:after="120" w:line="240" w:lineRule="auto"/>
        <w:ind w:firstLine="720"/>
        <w:jc w:val="center"/>
        <w:rPr>
          <w:rFonts w:ascii="Book Antiqua" w:hAnsi="Book Antiqua" w:cs="Times New Roman"/>
          <w:b/>
          <w:sz w:val="24"/>
          <w:szCs w:val="24"/>
        </w:rPr>
      </w:pPr>
    </w:p>
    <w:p w:rsidR="00116E31" w:rsidRPr="00E162F4" w:rsidRDefault="00E162F4" w:rsidP="0090215F">
      <w:pPr>
        <w:spacing w:after="0" w:line="240" w:lineRule="auto"/>
        <w:jc w:val="center"/>
        <w:rPr>
          <w:rFonts w:ascii="Book Antiqua" w:hAnsi="Book Antiqua" w:cs="Times New Roman"/>
          <w:b/>
          <w:sz w:val="24"/>
          <w:szCs w:val="24"/>
          <w:vertAlign w:val="superscript"/>
        </w:rPr>
      </w:pPr>
      <w:r>
        <w:rPr>
          <w:rFonts w:ascii="Book Antiqua" w:hAnsi="Book Antiqua" w:cs="Times New Roman"/>
          <w:b/>
          <w:sz w:val="24"/>
          <w:szCs w:val="24"/>
        </w:rPr>
        <w:t>Abdul Rohim</w:t>
      </w:r>
      <w:r>
        <w:rPr>
          <w:rFonts w:ascii="Book Antiqua" w:hAnsi="Book Antiqua" w:cs="Times New Roman"/>
          <w:b/>
          <w:sz w:val="24"/>
          <w:szCs w:val="24"/>
          <w:vertAlign w:val="superscript"/>
        </w:rPr>
        <w:t>1</w:t>
      </w:r>
      <w:r>
        <w:rPr>
          <w:rFonts w:ascii="Book Antiqua" w:hAnsi="Book Antiqua" w:cs="Times New Roman"/>
          <w:b/>
          <w:sz w:val="24"/>
          <w:szCs w:val="24"/>
        </w:rPr>
        <w:t>, Cipto Handoko</w:t>
      </w:r>
      <w:r>
        <w:rPr>
          <w:rFonts w:ascii="Book Antiqua" w:hAnsi="Book Antiqua" w:cs="Times New Roman"/>
          <w:b/>
          <w:sz w:val="24"/>
          <w:szCs w:val="24"/>
          <w:vertAlign w:val="superscript"/>
        </w:rPr>
        <w:t>2</w:t>
      </w:r>
      <w:r>
        <w:rPr>
          <w:rFonts w:ascii="Book Antiqua" w:hAnsi="Book Antiqua" w:cs="Times New Roman"/>
          <w:b/>
          <w:sz w:val="24"/>
          <w:szCs w:val="24"/>
        </w:rPr>
        <w:t>, Sunarto</w:t>
      </w:r>
      <w:r>
        <w:rPr>
          <w:rFonts w:ascii="Book Antiqua" w:hAnsi="Book Antiqua" w:cs="Times New Roman"/>
          <w:b/>
          <w:sz w:val="24"/>
          <w:szCs w:val="24"/>
          <w:vertAlign w:val="superscript"/>
        </w:rPr>
        <w:t>3</w:t>
      </w:r>
    </w:p>
    <w:p w:rsidR="0090215F" w:rsidRPr="0090215F" w:rsidRDefault="0090215F" w:rsidP="0090215F">
      <w:pPr>
        <w:spacing w:after="0" w:line="240" w:lineRule="auto"/>
        <w:jc w:val="center"/>
        <w:rPr>
          <w:rFonts w:ascii="Book Antiqua" w:hAnsi="Book Antiqua" w:cs="Times New Roman"/>
          <w:bCs/>
          <w:sz w:val="20"/>
          <w:szCs w:val="20"/>
        </w:rPr>
      </w:pPr>
      <w:r w:rsidRPr="0090215F">
        <w:rPr>
          <w:rFonts w:ascii="Book Antiqua" w:hAnsi="Book Antiqua" w:cs="Times New Roman"/>
          <w:bCs/>
          <w:sz w:val="20"/>
          <w:szCs w:val="20"/>
        </w:rPr>
        <w:t>Institut Agama Islam An Nur Lampung, Indonesia</w:t>
      </w:r>
    </w:p>
    <w:p w:rsidR="0090215F" w:rsidRPr="0090215F" w:rsidRDefault="0090215F" w:rsidP="00E162F4">
      <w:pPr>
        <w:spacing w:after="0" w:line="240" w:lineRule="auto"/>
        <w:jc w:val="center"/>
        <w:rPr>
          <w:rFonts w:ascii="Book Antiqua" w:hAnsi="Book Antiqua" w:cs="Times New Roman"/>
          <w:bCs/>
          <w:sz w:val="20"/>
          <w:szCs w:val="20"/>
        </w:rPr>
      </w:pPr>
      <w:r w:rsidRPr="0090215F">
        <w:rPr>
          <w:rFonts w:ascii="Book Antiqua" w:hAnsi="Book Antiqua" w:cs="Times New Roman"/>
          <w:bCs/>
          <w:sz w:val="20"/>
          <w:szCs w:val="20"/>
        </w:rPr>
        <w:t xml:space="preserve">Email : </w:t>
      </w:r>
      <w:r w:rsidR="00E162F4">
        <w:t>abdulrohmanabdulrohim@gmail.com</w:t>
      </w:r>
    </w:p>
    <w:p w:rsidR="00284A46" w:rsidRDefault="00284A46" w:rsidP="007E6A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both"/>
        <w:rPr>
          <w:rFonts w:ascii="Book Antiqua" w:hAnsi="Book Antiqua" w:cs="Times New Roman"/>
          <w:b/>
          <w:bCs/>
          <w:sz w:val="24"/>
          <w:szCs w:val="24"/>
        </w:rPr>
      </w:pPr>
    </w:p>
    <w:p w:rsidR="00BB2F58" w:rsidRPr="006B19E5" w:rsidRDefault="00BB2F58" w:rsidP="00BB2F58">
      <w:pPr>
        <w:shd w:val="clear" w:color="auto" w:fill="FFFFFF"/>
        <w:tabs>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51" w:hanging="851"/>
        <w:jc w:val="both"/>
        <w:rPr>
          <w:rFonts w:ascii="Book Antiqua" w:eastAsia="Times New Roman" w:hAnsi="Book Antiqua" w:cstheme="majorBidi"/>
          <w:i/>
          <w:iCs/>
          <w:color w:val="212121"/>
          <w:sz w:val="20"/>
          <w:szCs w:val="20"/>
          <w:lang w:val="en"/>
        </w:rPr>
      </w:pPr>
      <w:r w:rsidRPr="00284A46">
        <w:rPr>
          <w:rFonts w:ascii="Book Antiqua" w:eastAsia="Times New Roman" w:hAnsi="Book Antiqua" w:cstheme="majorBidi"/>
          <w:b/>
          <w:bCs/>
          <w:i/>
          <w:iCs/>
          <w:color w:val="212121"/>
          <w:sz w:val="20"/>
          <w:szCs w:val="20"/>
          <w:lang w:val="en"/>
        </w:rPr>
        <w:t>Abstract:</w:t>
      </w:r>
      <w:r w:rsidRPr="00284A46">
        <w:rPr>
          <w:rFonts w:ascii="Book Antiqua" w:eastAsia="Times New Roman" w:hAnsi="Book Antiqua" w:cstheme="majorBidi"/>
          <w:i/>
          <w:iCs/>
          <w:color w:val="212121"/>
          <w:sz w:val="20"/>
          <w:szCs w:val="20"/>
          <w:lang w:val="en"/>
        </w:rPr>
        <w:t xml:space="preserve"> The objectives of research are: (1) to acknowledge the efforts to internalize religious characters into students through student management system at </w:t>
      </w:r>
      <w:r w:rsidR="00AE570F">
        <w:rPr>
          <w:rFonts w:ascii="Book Antiqua" w:eastAsia="Times New Roman" w:hAnsi="Book Antiqua" w:cstheme="majorBidi"/>
          <w:i/>
          <w:iCs/>
          <w:color w:val="212121"/>
          <w:sz w:val="20"/>
          <w:szCs w:val="20"/>
          <w:lang w:val="en"/>
        </w:rPr>
        <w:t xml:space="preserve">SMPIT </w:t>
      </w:r>
      <w:r w:rsidR="00E35F5D">
        <w:rPr>
          <w:rFonts w:ascii="Book Antiqua" w:eastAsia="Times New Roman" w:hAnsi="Book Antiqua" w:cstheme="majorBidi"/>
          <w:i/>
          <w:iCs/>
          <w:color w:val="212121"/>
          <w:sz w:val="20"/>
          <w:szCs w:val="20"/>
          <w:lang w:val="en"/>
        </w:rPr>
        <w:t xml:space="preserve"> IT </w:t>
      </w:r>
      <w:r w:rsidR="007A0EEA">
        <w:rPr>
          <w:rFonts w:ascii="Book Antiqua" w:eastAsia="Times New Roman" w:hAnsi="Book Antiqua" w:cstheme="majorBidi"/>
          <w:i/>
          <w:iCs/>
          <w:color w:val="212121"/>
          <w:sz w:val="20"/>
          <w:szCs w:val="20"/>
          <w:lang w:val="en"/>
        </w:rPr>
        <w:t xml:space="preserve">Khazanah Kebajikan Palembang </w:t>
      </w:r>
      <w:r w:rsidRPr="00284A46">
        <w:rPr>
          <w:rFonts w:ascii="Book Antiqua" w:eastAsia="Times New Roman" w:hAnsi="Book Antiqua" w:cstheme="majorBidi"/>
          <w:i/>
          <w:iCs/>
          <w:color w:val="212121"/>
          <w:sz w:val="20"/>
          <w:szCs w:val="20"/>
          <w:lang w:val="en"/>
        </w:rPr>
        <w:t>; and (</w:t>
      </w:r>
      <w:r w:rsidRPr="00284A46">
        <w:rPr>
          <w:rFonts w:ascii="Book Antiqua" w:eastAsia="Times New Roman" w:hAnsi="Book Antiqua" w:cstheme="majorBidi"/>
          <w:i/>
          <w:iCs/>
          <w:color w:val="212121"/>
          <w:sz w:val="20"/>
          <w:szCs w:val="20"/>
          <w:lang w:val="id-ID"/>
        </w:rPr>
        <w:t>2</w:t>
      </w:r>
      <w:r w:rsidRPr="00284A46">
        <w:rPr>
          <w:rFonts w:ascii="Book Antiqua" w:eastAsia="Times New Roman" w:hAnsi="Book Antiqua" w:cstheme="majorBidi"/>
          <w:i/>
          <w:iCs/>
          <w:color w:val="212121"/>
          <w:sz w:val="20"/>
          <w:szCs w:val="20"/>
          <w:lang w:val="en"/>
        </w:rPr>
        <w:t xml:space="preserve">) to recognize the model used to establish religious characters through student management system at </w:t>
      </w:r>
      <w:r w:rsidR="00AE570F">
        <w:rPr>
          <w:rFonts w:ascii="Book Antiqua" w:eastAsia="Times New Roman" w:hAnsi="Book Antiqua" w:cstheme="majorBidi"/>
          <w:i/>
          <w:iCs/>
          <w:color w:val="212121"/>
          <w:sz w:val="20"/>
          <w:szCs w:val="20"/>
          <w:lang w:val="en"/>
        </w:rPr>
        <w:t xml:space="preserve">SMPIT </w:t>
      </w:r>
      <w:r w:rsidR="00E35F5D">
        <w:rPr>
          <w:rFonts w:ascii="Book Antiqua" w:eastAsia="Times New Roman" w:hAnsi="Book Antiqua" w:cstheme="majorBidi"/>
          <w:i/>
          <w:iCs/>
          <w:color w:val="212121"/>
          <w:sz w:val="20"/>
          <w:szCs w:val="20"/>
          <w:lang w:val="en"/>
        </w:rPr>
        <w:t xml:space="preserve"> IT </w:t>
      </w:r>
      <w:r w:rsidR="007A0EEA">
        <w:rPr>
          <w:rFonts w:ascii="Book Antiqua" w:eastAsia="Times New Roman" w:hAnsi="Book Antiqua" w:cstheme="majorBidi"/>
          <w:i/>
          <w:iCs/>
          <w:color w:val="212121"/>
          <w:sz w:val="20"/>
          <w:szCs w:val="20"/>
          <w:lang w:val="en"/>
        </w:rPr>
        <w:t xml:space="preserve">Khazanah Kebajikan Palembang </w:t>
      </w:r>
      <w:r w:rsidRPr="00284A46">
        <w:rPr>
          <w:rFonts w:ascii="Book Antiqua" w:eastAsia="Times New Roman" w:hAnsi="Book Antiqua" w:cstheme="majorBidi"/>
          <w:i/>
          <w:iCs/>
          <w:color w:val="212121"/>
          <w:sz w:val="20"/>
          <w:szCs w:val="20"/>
          <w:lang w:val="en"/>
        </w:rPr>
        <w:t xml:space="preserve">.  Research method is qualitative </w:t>
      </w:r>
      <w:r w:rsidRPr="00284A46">
        <w:rPr>
          <w:rFonts w:ascii="Book Antiqua" w:eastAsia="Times New Roman" w:hAnsi="Book Antiqua" w:cstheme="majorBidi"/>
          <w:i/>
          <w:iCs/>
          <w:color w:val="212121"/>
          <w:sz w:val="20"/>
          <w:szCs w:val="20"/>
          <w:lang w:val="id-ID"/>
        </w:rPr>
        <w:t>discriptive or research</w:t>
      </w:r>
      <w:r w:rsidRPr="00284A46">
        <w:rPr>
          <w:rFonts w:ascii="Book Antiqua" w:eastAsia="Times New Roman" w:hAnsi="Book Antiqua" w:cstheme="majorBidi"/>
          <w:i/>
          <w:iCs/>
          <w:color w:val="212121"/>
          <w:sz w:val="20"/>
          <w:szCs w:val="20"/>
          <w:lang w:val="en"/>
        </w:rPr>
        <w:t xml:space="preserve">. Three data collection techniques are used, such as observation, interview (unstructured interview), and documentation. Analysis method is Miles &amp; Huberman’s interactive data analysis which includes data collection, data presentation, and data conclusion. The validation of data involves the checking of credibility, dependability and confirmability.  Result of research is explained as follows. (1) The internalization of religious characters into students through student management system at </w:t>
      </w:r>
      <w:r w:rsidR="00AE570F">
        <w:rPr>
          <w:rFonts w:ascii="Book Antiqua" w:eastAsia="Times New Roman" w:hAnsi="Book Antiqua" w:cstheme="majorBidi"/>
          <w:i/>
          <w:iCs/>
          <w:color w:val="212121"/>
          <w:sz w:val="20"/>
          <w:szCs w:val="20"/>
          <w:lang w:val="en"/>
        </w:rPr>
        <w:t xml:space="preserve">SMPIT </w:t>
      </w:r>
      <w:r w:rsidR="00E35F5D">
        <w:rPr>
          <w:rFonts w:ascii="Book Antiqua" w:eastAsia="Times New Roman" w:hAnsi="Book Antiqua" w:cstheme="majorBidi"/>
          <w:i/>
          <w:iCs/>
          <w:color w:val="212121"/>
          <w:sz w:val="20"/>
          <w:szCs w:val="20"/>
          <w:lang w:val="en"/>
        </w:rPr>
        <w:t xml:space="preserve"> IT </w:t>
      </w:r>
      <w:r w:rsidR="007A0EEA">
        <w:rPr>
          <w:rFonts w:ascii="Book Antiqua" w:eastAsia="Times New Roman" w:hAnsi="Book Antiqua" w:cstheme="majorBidi"/>
          <w:i/>
          <w:iCs/>
          <w:color w:val="212121"/>
          <w:sz w:val="20"/>
          <w:szCs w:val="20"/>
          <w:lang w:val="en"/>
        </w:rPr>
        <w:t xml:space="preserve">Khazanah Kebajikan Palembang </w:t>
      </w:r>
      <w:r w:rsidRPr="00284A46">
        <w:rPr>
          <w:rFonts w:ascii="Book Antiqua" w:eastAsia="Times New Roman" w:hAnsi="Book Antiqua" w:cstheme="majorBidi"/>
          <w:i/>
          <w:iCs/>
          <w:color w:val="212121"/>
          <w:sz w:val="20"/>
          <w:szCs w:val="20"/>
          <w:lang w:val="en"/>
        </w:rPr>
        <w:t xml:space="preserve"> four processes: (a) planning through disseminating knowledge and information based on theories;  (b) implementation through ubudiyah activities or extracurricular; (c) customization through establishing religious culture; and (d) monitoring (evaluation) in suitable manner by providing a monitoring card for ubudiyah activities or extracurricular, giving advice or tawasukh, giving paragon, and subjecting the student to people judgment. Finally, (</w:t>
      </w:r>
      <w:r w:rsidRPr="00284A46">
        <w:rPr>
          <w:rFonts w:ascii="Book Antiqua" w:eastAsia="Times New Roman" w:hAnsi="Book Antiqua" w:cstheme="majorBidi"/>
          <w:i/>
          <w:iCs/>
          <w:color w:val="212121"/>
          <w:sz w:val="20"/>
          <w:szCs w:val="20"/>
          <w:lang w:val="id-ID"/>
        </w:rPr>
        <w:t>2</w:t>
      </w:r>
      <w:r w:rsidRPr="00284A46">
        <w:rPr>
          <w:rFonts w:ascii="Book Antiqua" w:eastAsia="Times New Roman" w:hAnsi="Book Antiqua" w:cstheme="majorBidi"/>
          <w:i/>
          <w:iCs/>
          <w:color w:val="212121"/>
          <w:sz w:val="20"/>
          <w:szCs w:val="20"/>
          <w:lang w:val="en"/>
        </w:rPr>
        <w:t xml:space="preserve">) A model used to internalize religious characters through student management system at </w:t>
      </w:r>
      <w:r w:rsidR="00AE570F">
        <w:rPr>
          <w:rFonts w:ascii="Book Antiqua" w:eastAsia="Times New Roman" w:hAnsi="Book Antiqua" w:cstheme="majorBidi"/>
          <w:i/>
          <w:iCs/>
          <w:color w:val="212121"/>
          <w:sz w:val="20"/>
          <w:szCs w:val="20"/>
          <w:lang w:val="en"/>
        </w:rPr>
        <w:t xml:space="preserve">SMPIT </w:t>
      </w:r>
      <w:r w:rsidR="0048249A">
        <w:rPr>
          <w:rFonts w:ascii="Book Antiqua" w:eastAsia="Times New Roman" w:hAnsi="Book Antiqua" w:cstheme="majorBidi"/>
          <w:i/>
          <w:iCs/>
          <w:color w:val="212121"/>
          <w:sz w:val="20"/>
          <w:szCs w:val="20"/>
          <w:lang w:val="en"/>
        </w:rPr>
        <w:t xml:space="preserve"> </w:t>
      </w:r>
      <w:r w:rsidRPr="00284A46">
        <w:rPr>
          <w:rFonts w:ascii="Book Antiqua" w:eastAsia="Times New Roman" w:hAnsi="Book Antiqua" w:cstheme="majorBidi"/>
          <w:i/>
          <w:iCs/>
          <w:color w:val="212121"/>
          <w:sz w:val="20"/>
          <w:szCs w:val="20"/>
          <w:lang w:val="id-ID"/>
        </w:rPr>
        <w:t xml:space="preserve"> </w:t>
      </w:r>
      <w:r w:rsidR="0048249A">
        <w:rPr>
          <w:rFonts w:ascii="Book Antiqua" w:eastAsia="Times New Roman" w:hAnsi="Book Antiqua" w:cstheme="majorBidi"/>
          <w:i/>
          <w:iCs/>
          <w:color w:val="212121"/>
          <w:sz w:val="20"/>
          <w:szCs w:val="20"/>
          <w:lang w:val="id-ID"/>
        </w:rPr>
        <w:t xml:space="preserve"> Khazanah </w:t>
      </w:r>
      <w:r w:rsidRPr="00284A46">
        <w:rPr>
          <w:rFonts w:ascii="Book Antiqua" w:eastAsia="Times New Roman" w:hAnsi="Book Antiqua" w:cstheme="majorBidi"/>
          <w:i/>
          <w:iCs/>
          <w:color w:val="212121"/>
          <w:sz w:val="20"/>
          <w:szCs w:val="20"/>
          <w:lang w:val="id-ID"/>
        </w:rPr>
        <w:t>‘</w:t>
      </w:r>
      <w:r w:rsidR="0048249A">
        <w:rPr>
          <w:rFonts w:ascii="Book Antiqua" w:eastAsia="Times New Roman" w:hAnsi="Book Antiqua" w:cstheme="majorBidi"/>
          <w:i/>
          <w:iCs/>
          <w:color w:val="212121"/>
          <w:sz w:val="20"/>
          <w:szCs w:val="20"/>
          <w:lang w:val="id-ID"/>
        </w:rPr>
        <w:t xml:space="preserve"> Kebajikan</w:t>
      </w:r>
      <w:r w:rsidRPr="00284A46">
        <w:rPr>
          <w:rFonts w:ascii="Book Antiqua" w:eastAsia="Times New Roman" w:hAnsi="Book Antiqua" w:cstheme="majorBidi"/>
          <w:i/>
          <w:iCs/>
          <w:color w:val="212121"/>
          <w:sz w:val="20"/>
          <w:szCs w:val="20"/>
          <w:lang w:val="en"/>
        </w:rPr>
        <w:t>. This model includes three stages which are (a) Value Transformation Stage (Moral Knowing), (b) Value Transaction Stage (Moral Feeling / Moral Loving), and (c) Trans-Internalization Stage (Moral Doing / Moral Action).</w:t>
      </w:r>
    </w:p>
    <w:p w:rsidR="00BB2F58" w:rsidRPr="00284A46" w:rsidRDefault="00BB2F58" w:rsidP="00BB2F58">
      <w:pPr>
        <w:spacing w:after="120" w:line="240" w:lineRule="auto"/>
        <w:ind w:left="851" w:hanging="851"/>
        <w:rPr>
          <w:rFonts w:ascii="Book Antiqua" w:eastAsia="Times New Roman" w:hAnsi="Book Antiqua" w:cstheme="majorBidi"/>
          <w:i/>
          <w:iCs/>
          <w:color w:val="212121"/>
          <w:sz w:val="20"/>
          <w:szCs w:val="20"/>
          <w:lang w:val="en"/>
        </w:rPr>
      </w:pPr>
      <w:r w:rsidRPr="00284A46">
        <w:rPr>
          <w:rFonts w:ascii="Book Antiqua" w:eastAsia="Times New Roman" w:hAnsi="Book Antiqua" w:cstheme="majorBidi"/>
          <w:b/>
          <w:bCs/>
          <w:i/>
          <w:iCs/>
          <w:color w:val="212121"/>
          <w:sz w:val="20"/>
          <w:szCs w:val="20"/>
          <w:lang w:val="en"/>
        </w:rPr>
        <w:t xml:space="preserve">Keywords: </w:t>
      </w:r>
      <w:r w:rsidRPr="00284A46">
        <w:rPr>
          <w:rFonts w:ascii="Book Antiqua" w:eastAsia="Times New Roman" w:hAnsi="Book Antiqua" w:cstheme="majorBidi"/>
          <w:i/>
          <w:iCs/>
          <w:color w:val="212121"/>
          <w:sz w:val="20"/>
          <w:szCs w:val="20"/>
          <w:lang w:val="en"/>
        </w:rPr>
        <w:t>Religious Characters, Student Management System</w:t>
      </w:r>
    </w:p>
    <w:p w:rsidR="002E4F4D" w:rsidRPr="00284A46" w:rsidRDefault="002E4F4D" w:rsidP="00284A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51" w:hanging="851"/>
        <w:jc w:val="both"/>
        <w:rPr>
          <w:rFonts w:ascii="Book Antiqua" w:hAnsi="Book Antiqua" w:cs="Times New Roman"/>
          <w:sz w:val="20"/>
          <w:szCs w:val="20"/>
          <w:lang w:val="id-ID"/>
        </w:rPr>
      </w:pPr>
      <w:r w:rsidRPr="00284A46">
        <w:rPr>
          <w:rFonts w:ascii="Book Antiqua" w:hAnsi="Book Antiqua" w:cs="Times New Roman"/>
          <w:b/>
          <w:bCs/>
          <w:sz w:val="20"/>
          <w:szCs w:val="20"/>
        </w:rPr>
        <w:t xml:space="preserve">Abstrak: </w:t>
      </w:r>
      <w:r w:rsidRPr="00284A46">
        <w:rPr>
          <w:rFonts w:ascii="Book Antiqua" w:hAnsi="Book Antiqua" w:cs="Times New Roman"/>
          <w:sz w:val="20"/>
          <w:szCs w:val="20"/>
          <w:lang w:val="id-ID"/>
        </w:rPr>
        <w:t xml:space="preserve">Penelitian ini bertujuan untuk mengetahui (1). Bagaimana teknik-teknik menginternalisasikan Karakter Religius kepada siswa melalui system manajemen kesiswaan di </w:t>
      </w:r>
      <w:r w:rsidR="00AE570F">
        <w:rPr>
          <w:rFonts w:ascii="Book Antiqua" w:hAnsi="Book Antiqua" w:cs="Times New Roman"/>
          <w:sz w:val="20"/>
          <w:szCs w:val="20"/>
          <w:lang w:val="id-ID"/>
        </w:rPr>
        <w:t xml:space="preserve">SMPIT </w:t>
      </w:r>
      <w:r w:rsidR="00E35F5D">
        <w:rPr>
          <w:rFonts w:ascii="Book Antiqua" w:hAnsi="Book Antiqua" w:cs="Times New Roman"/>
          <w:sz w:val="20"/>
          <w:szCs w:val="20"/>
          <w:lang w:val="id-ID"/>
        </w:rPr>
        <w:t xml:space="preserve"> IT </w:t>
      </w:r>
      <w:r w:rsidR="007A0EEA">
        <w:rPr>
          <w:rFonts w:ascii="Book Antiqua" w:hAnsi="Book Antiqua" w:cs="Times New Roman"/>
          <w:sz w:val="20"/>
          <w:szCs w:val="20"/>
          <w:lang w:val="id-ID"/>
        </w:rPr>
        <w:t xml:space="preserve">Khazanah Kebajikan Palembang </w:t>
      </w:r>
      <w:r w:rsidRPr="00284A46">
        <w:rPr>
          <w:rFonts w:ascii="Book Antiqua" w:hAnsi="Book Antiqua" w:cs="Times New Roman"/>
          <w:sz w:val="20"/>
          <w:szCs w:val="20"/>
          <w:lang w:val="id-ID"/>
        </w:rPr>
        <w:t xml:space="preserve"> ; dan (2). Bagaimana model Pembentukan karakter religius melalui system manajemen kesiswaan di </w:t>
      </w:r>
      <w:r w:rsidR="00AE570F">
        <w:rPr>
          <w:rFonts w:ascii="Book Antiqua" w:hAnsi="Book Antiqua" w:cs="Times New Roman"/>
          <w:sz w:val="20"/>
          <w:szCs w:val="20"/>
          <w:lang w:val="id-ID"/>
        </w:rPr>
        <w:t xml:space="preserve">SMPIT </w:t>
      </w:r>
      <w:r w:rsidR="00E35F5D">
        <w:rPr>
          <w:rFonts w:ascii="Book Antiqua" w:hAnsi="Book Antiqua" w:cs="Times New Roman"/>
          <w:sz w:val="20"/>
          <w:szCs w:val="20"/>
          <w:lang w:val="id-ID"/>
        </w:rPr>
        <w:t xml:space="preserve"> IT </w:t>
      </w:r>
      <w:r w:rsidR="007A0EEA">
        <w:rPr>
          <w:rFonts w:ascii="Book Antiqua" w:hAnsi="Book Antiqua" w:cs="Times New Roman"/>
          <w:sz w:val="20"/>
          <w:szCs w:val="20"/>
          <w:lang w:val="id-ID"/>
        </w:rPr>
        <w:t xml:space="preserve">Khazanah Kebajikan Palembang </w:t>
      </w:r>
      <w:r w:rsidRPr="00284A46">
        <w:rPr>
          <w:rFonts w:ascii="Book Antiqua" w:hAnsi="Book Antiqua" w:cs="Times New Roman"/>
          <w:sz w:val="20"/>
          <w:szCs w:val="20"/>
          <w:lang w:val="id-ID"/>
        </w:rPr>
        <w:t xml:space="preserve">. Penelitian ini menggunakan pendekatan kualitatif dengan rancangan penelitian Kualitatif Diskriptif. Penelitian ini dilakukan dengan tiga (3) teknik pengumpulan data, yaitu: observasi, wawancara dan dokumentasi. Penelitian ini dianalisis dengan menggunakan  model analisa data interaktif dari Miles dan Huberman, dengan tahap: pengumpulan data, koleksi data, penyajian data dan penarikan kesimpulan dan pengecekan keabsahan temuan dilakukan dengan credibility, dependability, dan comfirmability. Hasil penelitian ini menunjukkan bahwa (1). Teknik-teknik internalisasi karakter religius bagi siswa melalui system manajemen kesiswaan di </w:t>
      </w:r>
      <w:r w:rsidR="00AE570F">
        <w:rPr>
          <w:rFonts w:ascii="Book Antiqua" w:hAnsi="Book Antiqua" w:cs="Times New Roman"/>
          <w:sz w:val="20"/>
          <w:szCs w:val="20"/>
          <w:lang w:val="id-ID"/>
        </w:rPr>
        <w:t xml:space="preserve">SMPIT </w:t>
      </w:r>
      <w:r w:rsidR="00E35F5D">
        <w:rPr>
          <w:rFonts w:ascii="Book Antiqua" w:hAnsi="Book Antiqua" w:cs="Times New Roman"/>
          <w:sz w:val="20"/>
          <w:szCs w:val="20"/>
          <w:lang w:val="id-ID"/>
        </w:rPr>
        <w:t xml:space="preserve"> IT </w:t>
      </w:r>
      <w:r w:rsidR="007A0EEA">
        <w:rPr>
          <w:rFonts w:ascii="Book Antiqua" w:hAnsi="Book Antiqua" w:cs="Times New Roman"/>
          <w:sz w:val="20"/>
          <w:szCs w:val="20"/>
          <w:lang w:val="id-ID"/>
        </w:rPr>
        <w:t xml:space="preserve">Khazanah Kebajikan Palembang </w:t>
      </w:r>
      <w:r w:rsidRPr="00284A46">
        <w:rPr>
          <w:rFonts w:ascii="Book Antiqua" w:hAnsi="Book Antiqua" w:cs="Times New Roman"/>
          <w:sz w:val="20"/>
          <w:szCs w:val="20"/>
          <w:lang w:val="id-ID"/>
        </w:rPr>
        <w:t xml:space="preserve"> yaitu melalui 4 </w:t>
      </w:r>
      <w:r w:rsidRPr="00284A46">
        <w:rPr>
          <w:rFonts w:ascii="Book Antiqua" w:hAnsi="Book Antiqua" w:cs="Times New Roman"/>
          <w:sz w:val="20"/>
          <w:szCs w:val="20"/>
          <w:lang w:val="id-ID"/>
        </w:rPr>
        <w:lastRenderedPageBreak/>
        <w:t xml:space="preserve">(empat) proses, yakni: (a). proses perencanaan dilakukan dengan pemberian pengetahuan / informasi secara teori; (b). Proses pelaksanaan melalui kegiatan ubudiyah maupun ekstrakurikuler; (c). Proses pembiasaan melalui pembentukan budaya religius, (d). dan pengawasan (evaluasi) yang berkelanjutan berupa pemberian kartu monitoring kegiatan ubudiyah maupun ekstrakurikuler serta melalui tawasukh (saling mengingatkan) dengan teladan dan penilaian masyarakat.  Dan (2). Model internalisasi karakter religius bagi siswa melalui system manajemen kesiswaan di </w:t>
      </w:r>
      <w:r w:rsidR="00AE570F">
        <w:rPr>
          <w:rFonts w:ascii="Book Antiqua" w:hAnsi="Book Antiqua" w:cs="Times New Roman"/>
          <w:sz w:val="20"/>
          <w:szCs w:val="20"/>
          <w:lang w:val="id-ID"/>
        </w:rPr>
        <w:t xml:space="preserve">SMPIT </w:t>
      </w:r>
      <w:r w:rsidR="00E35F5D">
        <w:rPr>
          <w:rFonts w:ascii="Book Antiqua" w:hAnsi="Book Antiqua" w:cs="Times New Roman"/>
          <w:sz w:val="20"/>
          <w:szCs w:val="20"/>
          <w:lang w:val="id-ID"/>
        </w:rPr>
        <w:t xml:space="preserve"> IT </w:t>
      </w:r>
      <w:r w:rsidR="007A0EEA">
        <w:rPr>
          <w:rFonts w:ascii="Book Antiqua" w:hAnsi="Book Antiqua" w:cs="Times New Roman"/>
          <w:sz w:val="20"/>
          <w:szCs w:val="20"/>
          <w:lang w:val="id-ID"/>
        </w:rPr>
        <w:t xml:space="preserve">Khazanah Kebajikan Palembang </w:t>
      </w:r>
      <w:r w:rsidRPr="00284A46">
        <w:rPr>
          <w:rFonts w:ascii="Book Antiqua" w:hAnsi="Book Antiqua" w:cs="Times New Roman"/>
          <w:sz w:val="20"/>
          <w:szCs w:val="20"/>
          <w:lang w:val="id-ID"/>
        </w:rPr>
        <w:t xml:space="preserve"> yaitu meliputi 3 tahapan yaitu:(1). Tahap Transformasi Nilai (Moral Knowing),(2).Tahap Transaksi Nilai (Moral feeling/Moral Loving), dan (3). Tahap Transinternalisasi (Moral Doing/ Moral Action). </w:t>
      </w:r>
    </w:p>
    <w:p w:rsidR="00116E31" w:rsidRPr="00284A46" w:rsidRDefault="00B65EEE" w:rsidP="00284A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51" w:hanging="851"/>
        <w:rPr>
          <w:rFonts w:ascii="Book Antiqua" w:eastAsia="Times New Roman" w:hAnsi="Book Antiqua" w:cstheme="majorBidi"/>
          <w:b/>
          <w:bCs/>
          <w:color w:val="212121"/>
          <w:sz w:val="20"/>
          <w:szCs w:val="20"/>
        </w:rPr>
      </w:pPr>
      <w:r w:rsidRPr="00284A46">
        <w:rPr>
          <w:rFonts w:ascii="Book Antiqua" w:hAnsi="Book Antiqua" w:cs="Times New Roman"/>
          <w:b/>
          <w:bCs/>
          <w:sz w:val="20"/>
          <w:szCs w:val="20"/>
          <w:lang w:val="id-ID"/>
        </w:rPr>
        <w:t>Kata kunci :</w:t>
      </w:r>
      <w:r w:rsidRPr="00284A46">
        <w:rPr>
          <w:rFonts w:ascii="Book Antiqua" w:hAnsi="Book Antiqua" w:cs="Times New Roman"/>
          <w:sz w:val="20"/>
          <w:szCs w:val="20"/>
          <w:lang w:val="id-ID"/>
        </w:rPr>
        <w:t>Karakter Religius, Sistem Manajemen Kesiswaa</w:t>
      </w:r>
      <w:r w:rsidRPr="00284A46">
        <w:rPr>
          <w:rFonts w:ascii="Book Antiqua" w:hAnsi="Book Antiqua" w:cs="Times New Roman"/>
          <w:sz w:val="20"/>
          <w:szCs w:val="20"/>
        </w:rPr>
        <w:t>n</w:t>
      </w:r>
    </w:p>
    <w:p w:rsidR="006B19E5" w:rsidRDefault="006B19E5" w:rsidP="00BB2F58">
      <w:pPr>
        <w:spacing w:after="120" w:line="240" w:lineRule="auto"/>
        <w:jc w:val="both"/>
        <w:rPr>
          <w:rFonts w:ascii="Book Antiqua" w:hAnsi="Book Antiqua" w:cs="Times New Roman"/>
          <w:b/>
          <w:bCs/>
          <w:sz w:val="24"/>
          <w:szCs w:val="24"/>
          <w:lang w:val="en"/>
        </w:rPr>
      </w:pPr>
    </w:p>
    <w:p w:rsidR="002B3196" w:rsidRPr="00B86C97" w:rsidRDefault="003F029C" w:rsidP="00B86C97">
      <w:pPr>
        <w:spacing w:after="120" w:line="240" w:lineRule="auto"/>
        <w:jc w:val="both"/>
        <w:rPr>
          <w:rFonts w:ascii="Book Antiqua" w:hAnsi="Book Antiqua" w:cs="Times New Roman"/>
          <w:b/>
          <w:bCs/>
          <w:sz w:val="24"/>
          <w:szCs w:val="24"/>
        </w:rPr>
      </w:pPr>
      <w:r w:rsidRPr="00B86C97">
        <w:rPr>
          <w:rFonts w:ascii="Book Antiqua" w:hAnsi="Book Antiqua" w:cs="Times New Roman"/>
          <w:b/>
          <w:bCs/>
          <w:sz w:val="24"/>
          <w:szCs w:val="24"/>
        </w:rPr>
        <w:t>PENDAHULUAN</w:t>
      </w:r>
    </w:p>
    <w:p w:rsidR="000A49D5" w:rsidRPr="00B86C97" w:rsidRDefault="000A49D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Perubahan sosial yang begitu cepat </w:t>
      </w:r>
      <w:r w:rsidRPr="00B86C97">
        <w:rPr>
          <w:rFonts w:ascii="Book Antiqua" w:hAnsi="Book Antiqua" w:cstheme="majorBidi"/>
          <w:i/>
          <w:iCs/>
          <w:lang w:val="id-ID"/>
        </w:rPr>
        <w:t>(rapid social change)</w:t>
      </w:r>
      <w:r w:rsidRPr="00B86C97">
        <w:rPr>
          <w:rFonts w:ascii="Book Antiqua" w:hAnsi="Book Antiqua" w:cstheme="majorBidi"/>
          <w:lang w:val="id-ID"/>
        </w:rPr>
        <w:t xml:space="preserve"> yang diakibatkan perkembangan dan kemajuan yang terjadi secara jelas telah mempengaruhi gaya hidup masyarakat. Banyak hal yang bisa kita lihat di sekeliling kita bagaimana perubahan itu bisa terjadi diantaranya karena perkembangan teknologi dan pola perilaku masyarakat dengan perkembangan teknologi tersebut. Perkembangan yang terjadi pada hakikatnya baik karena mengindikasikan bahwa umat manusia memiliki tekad untuk mencapai kehidupan yang lebih baik </w:t>
      </w:r>
      <w:r w:rsidRPr="00B86C97">
        <w:rPr>
          <w:rFonts w:ascii="Book Antiqua" w:hAnsi="Book Antiqua" w:cstheme="majorBidi"/>
          <w:i/>
          <w:iCs/>
          <w:lang w:val="id-ID"/>
        </w:rPr>
        <w:t>(better of life)</w:t>
      </w:r>
      <w:r w:rsidRPr="00B86C97">
        <w:rPr>
          <w:rFonts w:ascii="Book Antiqua" w:hAnsi="Book Antiqua" w:cstheme="majorBidi"/>
          <w:lang w:val="id-ID"/>
        </w:rPr>
        <w:t xml:space="preserve">. Contohnya saja penciptaan berbagai macam alat teknologi seperti telepon seluler, internet, maupun media-media lainnya, tentunya sangat bermanfaat bagi manusia jika tetap memiliki pertimbangan nilai dan </w:t>
      </w:r>
      <w:r w:rsidRPr="00B86C97">
        <w:rPr>
          <w:rFonts w:ascii="Book Antiqua" w:hAnsi="Book Antiqua" w:cstheme="majorBidi"/>
          <w:i/>
          <w:iCs/>
          <w:lang w:val="id-ID"/>
        </w:rPr>
        <w:t>moral conduct</w:t>
      </w:r>
      <w:r w:rsidRPr="00B86C97">
        <w:rPr>
          <w:rFonts w:ascii="Book Antiqua" w:hAnsi="Book Antiqua" w:cstheme="majorBidi"/>
          <w:lang w:val="id-ID"/>
        </w:rPr>
        <w:t xml:space="preserve"> dalam mengkonsumsi produk-produk tersebut. </w:t>
      </w:r>
    </w:p>
    <w:p w:rsidR="001F7D58" w:rsidRPr="00B86C97" w:rsidRDefault="000A49D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Nilai-nilai kebergunaan tentang suatu alat dan teknologi tentunya sangat ditentukan oleh manusia itu sendiri. Jika ia tidak mampu menahan diri dan tidak memiliki pegangan nilai, maka ia terjebak dalam perubahan tersebut tanpa memperhatikan berlakunya nilai kebaikan.</w:t>
      </w:r>
      <w:r w:rsidR="005133C0" w:rsidRPr="00B86C97">
        <w:rPr>
          <w:rStyle w:val="FootnoteReference"/>
          <w:rFonts w:ascii="Book Antiqua" w:hAnsi="Book Antiqua" w:cstheme="majorBidi"/>
          <w:lang w:val="id-ID"/>
        </w:rPr>
        <w:footnoteReference w:id="1"/>
      </w:r>
      <w:r w:rsidRPr="00B86C97">
        <w:rPr>
          <w:rFonts w:ascii="Book Antiqua" w:hAnsi="Book Antiqua" w:cstheme="majorBidi"/>
          <w:lang w:val="id-ID"/>
        </w:rPr>
        <w:t xml:space="preserve"> Oleh sebab itu banyak kita lihat masyarakat yang memanfaatkan alat-alat tersebut untuk kepentingan negatif baik orang dewasa bahkan anak-a</w:t>
      </w:r>
      <w:r w:rsidR="00496266" w:rsidRPr="00B86C97">
        <w:rPr>
          <w:rFonts w:ascii="Book Antiqua" w:hAnsi="Book Antiqua" w:cstheme="majorBidi"/>
          <w:lang w:val="id-ID"/>
        </w:rPr>
        <w:t xml:space="preserve">nak yang masih duduk di lembaga </w:t>
      </w:r>
      <w:r w:rsidR="006B19E5" w:rsidRPr="00B86C97">
        <w:rPr>
          <w:rFonts w:ascii="Book Antiqua" w:hAnsi="Book Antiqua" w:cstheme="majorBidi"/>
          <w:lang w:val="id-ID"/>
        </w:rPr>
        <w:t>pendidikan terutama di lembaga Madrasah.. Perbincangan seputar Madrasah sesungguhnya sudah banyak sekali dilakukan, tidak terkecuali menyangkut aspek manajemennya. Madrasah diyakini menjadi lembaga pendidikan yang mampu mengantarkan peserta didik pada ranah yang lebih komprehensif, seperti aspek intelektual, moral, spiritual, dan keterampilan secara padu. Madrasah diyakini akan mampu mengintegrasikan kematangan religius dan keahlian ilmu modern kepada peserta didik sekaligus.</w:t>
      </w:r>
      <w:r w:rsidR="006B19E5" w:rsidRPr="00B86C97">
        <w:rPr>
          <w:rStyle w:val="FootnoteReference"/>
          <w:rFonts w:ascii="Book Antiqua" w:hAnsi="Book Antiqua" w:cstheme="majorBidi"/>
          <w:lang w:val="id-ID"/>
        </w:rPr>
        <w:footnoteReference w:id="2"/>
      </w:r>
    </w:p>
    <w:p w:rsidR="00F635C4" w:rsidRPr="00B86C97" w:rsidRDefault="006B19E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lastRenderedPageBreak/>
        <w:t>Dengan kemampuan itu, Madrasah akan mampu pula mencetak insan-insan cerdas, kreatif, dan beradab untuk menghadapi era globalisasi.</w:t>
      </w:r>
      <w:r w:rsidRPr="00B86C97">
        <w:rPr>
          <w:rStyle w:val="FootnoteReference"/>
          <w:rFonts w:ascii="Book Antiqua" w:hAnsi="Book Antiqua" w:cstheme="majorBidi"/>
          <w:lang w:val="id-ID"/>
        </w:rPr>
        <w:footnoteReference w:id="3"/>
      </w:r>
      <w:r w:rsidRPr="00B86C97">
        <w:rPr>
          <w:rFonts w:ascii="Book Antiqua" w:hAnsi="Book Antiqua" w:cstheme="majorBidi"/>
          <w:lang w:val="id-ID"/>
        </w:rPr>
        <w:t xml:space="preserve"> Selama ini, karakteristik Madrasah hanya dipahami sebatas institusi pendidikan yang menyajikan mata pelajaran agama semata. Padahal, lebih dari itu Madrasah merupakan perwujudan dari nilai-nilai keislaman di dalam totalitas kehidupan Madrasah. Suasana Madrasah yang melahirkan karakteristik tersebut mengandung unsur-unsur, seperti: Perwujudan nilai-nilai keislaman dalam keseluruhan kehidupan Madrasah, kehidupan moral yang beraktualisasi, manajemen yang profesional, terbuka, dan berperan aktif dalam masyarakat.</w:t>
      </w:r>
      <w:r w:rsidRPr="00B86C97">
        <w:rPr>
          <w:rStyle w:val="FootnoteReference"/>
          <w:rFonts w:ascii="Book Antiqua" w:hAnsi="Book Antiqua" w:cstheme="majorBidi"/>
          <w:lang w:val="id-ID"/>
        </w:rPr>
        <w:footnoteReference w:id="4"/>
      </w:r>
      <w:r w:rsidRPr="00B86C97">
        <w:rPr>
          <w:rFonts w:ascii="Book Antiqua" w:hAnsi="Book Antiqua" w:cstheme="majorBidi"/>
          <w:lang w:val="id-ID"/>
        </w:rPr>
        <w:t xml:space="preserve"> </w:t>
      </w:r>
    </w:p>
    <w:p w:rsidR="005133C0" w:rsidRPr="00B86C97" w:rsidRDefault="006B19E5" w:rsidP="00B86C97">
      <w:pPr>
        <w:pStyle w:val="ListParagraph"/>
        <w:spacing w:after="120"/>
        <w:ind w:left="0" w:firstLine="709"/>
        <w:jc w:val="both"/>
        <w:rPr>
          <w:rFonts w:ascii="Book Antiqua" w:hAnsi="Book Antiqua" w:cstheme="majorBidi"/>
        </w:rPr>
      </w:pPr>
      <w:r w:rsidRPr="00B86C97">
        <w:rPr>
          <w:rFonts w:ascii="Book Antiqua" w:hAnsi="Book Antiqua" w:cstheme="majorBidi"/>
          <w:lang w:val="id-ID"/>
        </w:rPr>
        <w:t>Khusus mengenai manajemen tersebut, memang jumlah Madrasah yang sudah mampu melakukan manajemen pendidikan secara baik belum banyak jumlahnya. Hal tersebut seringkali disebabkan oleh kualitas SDM (Sumber Daya Manusia) masih sangat minim, ditambah lagi dengan jauhnya anggaran yang diberikan di banding sekolah umum, turut memperlem</w:t>
      </w:r>
      <w:r w:rsidR="005133C0" w:rsidRPr="00B86C97">
        <w:rPr>
          <w:rFonts w:ascii="Book Antiqua" w:hAnsi="Book Antiqua" w:cstheme="majorBidi"/>
          <w:lang w:val="id-ID"/>
        </w:rPr>
        <w:t>ah kualitas manajemen Madrasah.</w:t>
      </w:r>
      <w:r w:rsidR="005133C0" w:rsidRPr="00B86C97">
        <w:rPr>
          <w:rStyle w:val="FootnoteReference"/>
          <w:rFonts w:ascii="Book Antiqua" w:hAnsi="Book Antiqua" w:cstheme="majorBidi"/>
          <w:lang w:val="id-ID"/>
        </w:rPr>
        <w:footnoteReference w:id="5"/>
      </w:r>
    </w:p>
    <w:p w:rsidR="00131816" w:rsidRPr="00B86C97" w:rsidRDefault="006B19E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Untuk kualitas SDM, saat ini Kementerian Agama tampaknya mulai serius untuk menggarapnya. Salah satu buktinya adalah semakin banyaknya jumlah guru-guru Madrasah yang diberikan kesempatan untuk mengenyam pendidikan mulai dari Strata 1, Strata 2, bahkan ada juga yang sudah sampai pada Strata 3.</w:t>
      </w:r>
      <w:r w:rsidR="005133C0" w:rsidRPr="00B86C97">
        <w:rPr>
          <w:rStyle w:val="FootnoteReference"/>
          <w:rFonts w:ascii="Book Antiqua" w:hAnsi="Book Antiqua" w:cstheme="majorBidi"/>
          <w:lang w:val="id-ID"/>
        </w:rPr>
        <w:footnoteReference w:id="6"/>
      </w:r>
      <w:r w:rsidRPr="00B86C97">
        <w:rPr>
          <w:rFonts w:ascii="Book Antiqua" w:hAnsi="Book Antiqua" w:cstheme="majorBidi"/>
          <w:lang w:val="id-ID"/>
        </w:rPr>
        <w:t xml:space="preserve"> Kenyataan ini tentu saja menggembirakan, karena dengan semakin banyaknya jumlah guru yang memenuhi standar profesional keguruan, maka sangat mungkin pada saatnya nanti akan berimbas pada meningkatkannya kualitas pendidikan di Madrasah. Salah satu upaya pemaksimalan kualitas pendidikan adalah melalui peningkatan kualitas manajemen yang berbasis karakter. Makna dari karakter di sini adalah karasso, sebuah cetak biru atau pola. Karakter dapat juga dirujukkan pada konsep to mark atau menandai, yaitu menandai tindakan atau tingkah laku seseorang. Selain itu, berkarakter bisa pula dipahami dengan kesanggupan untuk bertindak proaktif, bukan reaktif. Proaktif berarti menggunakan peralatan dalam diri untuk merujuk pada prinsip-prinsip kehidupan, seperti keadilan, integritas, kejujuran, martabat, pelayanan, kualitas, dan pertumbuhan.</w:t>
      </w:r>
      <w:r w:rsidRPr="00B86C97">
        <w:rPr>
          <w:rStyle w:val="FootnoteReference"/>
          <w:rFonts w:ascii="Book Antiqua" w:hAnsi="Book Antiqua" w:cstheme="majorBidi"/>
          <w:lang w:val="id-ID"/>
        </w:rPr>
        <w:footnoteReference w:id="7"/>
      </w:r>
      <w:r w:rsidRPr="00B86C97">
        <w:rPr>
          <w:rFonts w:ascii="Book Antiqua" w:hAnsi="Book Antiqua" w:cstheme="majorBidi"/>
          <w:lang w:val="id-ID"/>
        </w:rPr>
        <w:t xml:space="preserve">  </w:t>
      </w:r>
    </w:p>
    <w:p w:rsidR="00D41476" w:rsidRPr="00B86C97" w:rsidRDefault="006B19E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Era globalisasi yang saat ini terjadi merupakan era yang memberikan peluang dan fasilitas yang luar biasa bagi siapa saja yang mau dan mampu memanfaatkannya, baik untuk kepentingan sendiri maupun kepentingan </w:t>
      </w:r>
      <w:r w:rsidRPr="00B86C97">
        <w:rPr>
          <w:rFonts w:ascii="Book Antiqua" w:hAnsi="Book Antiqua" w:cstheme="majorBidi"/>
          <w:lang w:val="id-ID"/>
        </w:rPr>
        <w:lastRenderedPageBreak/>
        <w:t>manusia sacara menyeluruh.</w:t>
      </w:r>
      <w:r w:rsidRPr="00B86C97">
        <w:rPr>
          <w:rStyle w:val="FootnoteReference"/>
          <w:rFonts w:ascii="Book Antiqua" w:hAnsi="Book Antiqua" w:cstheme="majorBidi"/>
          <w:lang w:val="id-ID"/>
        </w:rPr>
        <w:footnoteReference w:id="8"/>
      </w:r>
      <w:r w:rsidRPr="00B86C97">
        <w:rPr>
          <w:rFonts w:ascii="Book Antiqua" w:hAnsi="Book Antiqua" w:cstheme="majorBidi"/>
          <w:lang w:val="id-ID"/>
        </w:rPr>
        <w:t xml:space="preserve"> Namun tidak jarang, era globalisasi ini juga memberikan dampak negatif terhadap siapa saja yang tidak mampu membentengi dirinya dengan berbagai karakter mulia yang berakibat pada terjadinya perilaku-perilaku menyimpang seperti dekadensi moral di kalangan para siswa. Saat ini, dekadensi moral khususnya di kalangan remaja sudah tidak bisa dihindari. Lembaga pendidikan yang notabene diharapkan mampu mengarahkan serta membentuk manusia yang berkarakter dan berakhlak mulia, ternyata belum mampu merealisasikan harapan tersebut. </w:t>
      </w:r>
    </w:p>
    <w:p w:rsidR="00D41476" w:rsidRPr="00B86C97" w:rsidRDefault="006B19E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Hampir seluruh Sekolah/Madrasah yang ada di negeri ini mengalami kebingungan dalam menghadapi perilaku peserta didikya yang semakin hari bukan menunjukkan peningkatan akhlak yang baik, melainkan justru dekadensi moral lah yang dialami oleh para siswa tersebut.  Dewasa ini dunia pendidikan kita mengalami degradasi yang sangat memprihatinkan khususnya pada tataran afektif siswa. Tak dapat dipungkiri bahwa terjadinya dekadensi moral dan etika pada remaja kita (baca: siswa) tidak terlepas dari pergeseran nilai yang terjadi di tengah-tengah masyarakat.  </w:t>
      </w:r>
    </w:p>
    <w:p w:rsidR="00D41476" w:rsidRPr="00B86C97" w:rsidRDefault="006B19E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Indikator adanya dekadensi moral pada pelajar yaitu penelitian yang dilakukan Komnas Perlindungan Anak. Dari 4.500 anak </w:t>
      </w:r>
      <w:r w:rsidR="00AE570F">
        <w:rPr>
          <w:rFonts w:ascii="Book Antiqua" w:hAnsi="Book Antiqua" w:cstheme="majorBidi"/>
          <w:lang w:val="id-ID"/>
        </w:rPr>
        <w:t xml:space="preserve">SMPIT </w:t>
      </w:r>
      <w:r w:rsidRPr="00B86C97">
        <w:rPr>
          <w:rFonts w:ascii="Book Antiqua" w:hAnsi="Book Antiqua" w:cstheme="majorBidi"/>
          <w:lang w:val="id-ID"/>
        </w:rPr>
        <w:t xml:space="preserve">/SMA yang dijadikan sample, 97 persen di antaranya pernah melihat situs porno. Dari jumlah itu ada 92,7 persen pernah melakukan kissing, oral, dll dengan pasangannya. Terungkap juga ada 62,7 persen siswi </w:t>
      </w:r>
      <w:r w:rsidR="00AE570F">
        <w:rPr>
          <w:rFonts w:ascii="Book Antiqua" w:hAnsi="Book Antiqua" w:cstheme="majorBidi"/>
          <w:lang w:val="id-ID"/>
        </w:rPr>
        <w:t xml:space="preserve">SMPIT </w:t>
      </w:r>
      <w:r w:rsidRPr="00B86C97">
        <w:rPr>
          <w:rFonts w:ascii="Book Antiqua" w:hAnsi="Book Antiqua" w:cstheme="majorBidi"/>
          <w:lang w:val="id-ID"/>
        </w:rPr>
        <w:t>/SMA pernah melakukan hubungan badan.</w:t>
      </w:r>
      <w:r w:rsidRPr="00B86C97">
        <w:rPr>
          <w:rStyle w:val="FootnoteReference"/>
          <w:rFonts w:ascii="Book Antiqua" w:hAnsi="Book Antiqua" w:cstheme="majorBidi"/>
          <w:lang w:val="id-ID"/>
        </w:rPr>
        <w:footnoteReference w:id="9"/>
      </w:r>
      <w:r w:rsidRPr="00B86C97">
        <w:rPr>
          <w:rFonts w:ascii="Book Antiqua" w:hAnsi="Book Antiqua" w:cstheme="majorBidi"/>
          <w:lang w:val="id-ID"/>
        </w:rPr>
        <w:t xml:space="preserve"> Pada Tahun 2012 juga telah dilakukan survey oleh Komisi Perlindungan Anak Indonesia (KPAI) yang hasilnya bahwa Kasus tawuran pelajar pada 2012 misalnya telah menyebabkan 48 orang luka ringan, 39 luka berat dan 17 orang meninggal dunia. Mereka yang terlibat tawuran pada 2012 terdiri dari siswa SD yang terlibat baru dua orang, siswa </w:t>
      </w:r>
      <w:r w:rsidR="00AE570F">
        <w:rPr>
          <w:rFonts w:ascii="Book Antiqua" w:hAnsi="Book Antiqua" w:cstheme="majorBidi"/>
          <w:lang w:val="id-ID"/>
        </w:rPr>
        <w:t xml:space="preserve">SMPIT </w:t>
      </w:r>
      <w:r w:rsidRPr="00B86C97">
        <w:rPr>
          <w:rFonts w:ascii="Book Antiqua" w:hAnsi="Book Antiqua" w:cstheme="majorBidi"/>
          <w:lang w:val="id-ID"/>
        </w:rPr>
        <w:t xml:space="preserve"> sebanyak 19 orang dan siswa SMU/SMK sebanyak 28 orang.</w:t>
      </w:r>
      <w:r w:rsidRPr="00B86C97">
        <w:rPr>
          <w:rStyle w:val="FootnoteReference"/>
          <w:rFonts w:ascii="Book Antiqua" w:hAnsi="Book Antiqua" w:cstheme="majorBidi"/>
          <w:lang w:val="id-ID"/>
        </w:rPr>
        <w:footnoteReference w:id="10"/>
      </w:r>
      <w:r w:rsidRPr="00B86C97">
        <w:rPr>
          <w:rFonts w:ascii="Book Antiqua" w:hAnsi="Book Antiqua" w:cstheme="majorBidi"/>
          <w:lang w:val="id-ID"/>
        </w:rPr>
        <w:t xml:space="preserve"> Selain itu survei yang dilakukan BKKBN pada akhir 2011 menyatakan, 63 persen remaja di beberapa kota besar di Indonesia melakukan seks pranikah. Dan, para pelaku seks dini itu menyakini, berhubungan seksual satu kali tidak menyebabkan kehamilan. Sumber lain juga menyebutkan tidak kurang dari 900 ribu remaja yang pernah aborsi akibat seks bebas. Di Jawa Timur, remaja yang melakukan aborsi tercatat 60% dari total kasus.</w:t>
      </w:r>
      <w:r w:rsidRPr="00B86C97">
        <w:rPr>
          <w:rStyle w:val="FootnoteReference"/>
          <w:rFonts w:ascii="Book Antiqua" w:hAnsi="Book Antiqua" w:cstheme="majorBidi"/>
          <w:lang w:val="id-ID"/>
        </w:rPr>
        <w:footnoteReference w:id="11"/>
      </w:r>
      <w:r w:rsidRPr="00B86C97">
        <w:rPr>
          <w:rFonts w:ascii="Book Antiqua" w:hAnsi="Book Antiqua" w:cstheme="majorBidi"/>
          <w:lang w:val="id-ID"/>
        </w:rPr>
        <w:t xml:space="preserve"> </w:t>
      </w:r>
    </w:p>
    <w:p w:rsidR="00D41476" w:rsidRPr="00B86C97" w:rsidRDefault="006B19E5" w:rsidP="006C7F16">
      <w:pPr>
        <w:pStyle w:val="ListParagraph"/>
        <w:spacing w:after="120"/>
        <w:ind w:left="0" w:firstLine="709"/>
        <w:jc w:val="both"/>
        <w:rPr>
          <w:rFonts w:ascii="Book Antiqua" w:hAnsi="Book Antiqua" w:cstheme="majorBidi"/>
        </w:rPr>
      </w:pPr>
      <w:r w:rsidRPr="00B86C97">
        <w:rPr>
          <w:rFonts w:ascii="Book Antiqua" w:hAnsi="Book Antiqua" w:cstheme="majorBidi"/>
          <w:lang w:val="id-ID"/>
        </w:rPr>
        <w:t xml:space="preserve">Berdasarkan data tersebut, ada beberapa yang menjadi daya tarik tersendiri bagi peneliti untuk melihat lebih jauh bukan dalam prestasi bidang </w:t>
      </w:r>
      <w:r w:rsidRPr="00B86C97">
        <w:rPr>
          <w:rFonts w:ascii="Book Antiqua" w:hAnsi="Book Antiqua" w:cstheme="majorBidi"/>
          <w:lang w:val="id-ID"/>
        </w:rPr>
        <w:lastRenderedPageBreak/>
        <w:t xml:space="preserve">akademiknya, tetapi pada pengembangan karakter religiusnya yang diinternalisasikan kepada para siswanya. Sehingga mampu menciptakan sebuah kultur akhlaq mulia dengan segala keterbatasan dan kelebihan yang dimiliki masing-masing lembaga. Lembaga yang peneliti maksud adalah </w:t>
      </w:r>
      <w:r w:rsidR="00AE570F">
        <w:rPr>
          <w:rFonts w:ascii="Book Antiqua" w:hAnsi="Book Antiqua" w:cstheme="majorBidi"/>
          <w:lang w:val="id-ID"/>
        </w:rPr>
        <w:t>SMPIT</w:t>
      </w:r>
      <w:r w:rsidR="0048249A">
        <w:rPr>
          <w:rFonts w:ascii="Book Antiqua" w:hAnsi="Book Antiqua" w:cstheme="majorBidi"/>
          <w:lang w:val="id-ID"/>
        </w:rPr>
        <w:t xml:space="preserve"> Khazanah  Kebajikan</w:t>
      </w:r>
      <w:r w:rsidRPr="00B86C97">
        <w:rPr>
          <w:rFonts w:ascii="Book Antiqua" w:hAnsi="Book Antiqua" w:cstheme="majorBidi"/>
          <w:lang w:val="id-ID"/>
        </w:rPr>
        <w:t xml:space="preserve"> Tegineneng, Pesawaran</w:t>
      </w:r>
      <w:r w:rsidRPr="00B86C97">
        <w:rPr>
          <w:rFonts w:ascii="Book Antiqua" w:hAnsi="Book Antiqua" w:cstheme="majorBidi"/>
        </w:rPr>
        <w:t>.</w:t>
      </w:r>
    </w:p>
    <w:p w:rsidR="00606D78" w:rsidRDefault="00606D78" w:rsidP="00B86C97">
      <w:pPr>
        <w:spacing w:after="120" w:line="240" w:lineRule="auto"/>
        <w:jc w:val="both"/>
        <w:rPr>
          <w:rFonts w:ascii="Book Antiqua" w:hAnsi="Book Antiqua" w:cs="Times New Roman"/>
          <w:b/>
          <w:bCs/>
          <w:sz w:val="24"/>
          <w:szCs w:val="24"/>
        </w:rPr>
      </w:pPr>
    </w:p>
    <w:p w:rsidR="00606D78" w:rsidRDefault="00606D78" w:rsidP="00B86C97">
      <w:pPr>
        <w:spacing w:after="120" w:line="240" w:lineRule="auto"/>
        <w:jc w:val="both"/>
        <w:rPr>
          <w:rFonts w:ascii="Book Antiqua" w:hAnsi="Book Antiqua" w:cs="Times New Roman"/>
          <w:b/>
          <w:bCs/>
          <w:sz w:val="24"/>
          <w:szCs w:val="24"/>
        </w:rPr>
      </w:pPr>
    </w:p>
    <w:p w:rsidR="006B19E5" w:rsidRPr="00B86C97" w:rsidRDefault="006B19E5" w:rsidP="00B86C97">
      <w:pPr>
        <w:spacing w:after="120" w:line="240" w:lineRule="auto"/>
        <w:jc w:val="both"/>
        <w:rPr>
          <w:rFonts w:ascii="Book Antiqua" w:hAnsi="Book Antiqua" w:cs="Times New Roman"/>
          <w:b/>
          <w:bCs/>
          <w:sz w:val="24"/>
          <w:szCs w:val="24"/>
        </w:rPr>
      </w:pPr>
      <w:r w:rsidRPr="00B86C97">
        <w:rPr>
          <w:rFonts w:ascii="Book Antiqua" w:hAnsi="Book Antiqua" w:cs="Times New Roman"/>
          <w:b/>
          <w:bCs/>
          <w:sz w:val="24"/>
          <w:szCs w:val="24"/>
        </w:rPr>
        <w:t>METODOLOGI PENELITIAN</w:t>
      </w:r>
    </w:p>
    <w:p w:rsidR="009E30CE" w:rsidRPr="00B86C97" w:rsidRDefault="006B19E5" w:rsidP="008A3BD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Pendekatan penelitian yang digunakan dalam penelitian ini adalah pendekatan kualitatif. Hal ini dikarenakan penelitian ini berusaha memaparkan realitas yang ada tanpa memerlukan data yang berupa angka-angka (kuantitatif) dan berusaha menggambarkan suatu keadaan beserta segala aspeknya dalam rangka pemberian informasi sejelas-jelasnya kepada peneliti.</w:t>
      </w:r>
      <w:r w:rsidRPr="00B86C97">
        <w:rPr>
          <w:rFonts w:ascii="Book Antiqua" w:hAnsi="Book Antiqua"/>
          <w:b/>
          <w:bCs/>
          <w:lang w:val="id-ID"/>
        </w:rPr>
        <w:t xml:space="preserve"> </w:t>
      </w:r>
      <w:r w:rsidRPr="00B86C97">
        <w:rPr>
          <w:rFonts w:ascii="Book Antiqua" w:hAnsi="Book Antiqua" w:cstheme="majorBidi"/>
          <w:lang w:val="id-ID"/>
        </w:rPr>
        <w:t xml:space="preserve">Selanjutnya rancangan penelitian yang akan digunakan dalam penelitian ini adalah penelitian kualitatif dengan rancangan studi kasus. Artinya peneliti akan menggunakan satu situs untuk diteliti, yakni di </w:t>
      </w:r>
      <w:r w:rsidR="00AE570F">
        <w:rPr>
          <w:rFonts w:ascii="Book Antiqua" w:hAnsi="Book Antiqua" w:cstheme="majorBidi"/>
          <w:lang w:val="zh-CN"/>
        </w:rPr>
        <w:t>SMPIT</w:t>
      </w:r>
      <w:r w:rsidRPr="00B86C97">
        <w:rPr>
          <w:rFonts w:ascii="Book Antiqua" w:hAnsi="Book Antiqua" w:cstheme="majorBidi"/>
          <w:lang w:val="zh-CN"/>
        </w:rPr>
        <w:t xml:space="preserve"> </w:t>
      </w:r>
      <w:r w:rsidR="0048249A">
        <w:rPr>
          <w:rFonts w:ascii="Book Antiqua" w:hAnsi="Book Antiqua" w:cstheme="majorBidi"/>
          <w:lang w:val="zh-CN"/>
        </w:rPr>
        <w:t xml:space="preserve"> Khazanah  Kebajikan</w:t>
      </w:r>
      <w:r w:rsidRPr="00B86C97">
        <w:rPr>
          <w:rFonts w:ascii="Book Antiqua" w:hAnsi="Book Antiqua" w:cstheme="majorBidi"/>
          <w:lang w:val="zh-CN"/>
        </w:rPr>
        <w:t xml:space="preserve"> Tegineneng, Pesawaran</w:t>
      </w:r>
      <w:r w:rsidRPr="00B86C97">
        <w:rPr>
          <w:rFonts w:ascii="Book Antiqua" w:hAnsi="Book Antiqua" w:cstheme="majorBidi"/>
          <w:lang w:val="id-ID"/>
        </w:rPr>
        <w:t xml:space="preserve">. </w:t>
      </w:r>
    </w:p>
    <w:p w:rsidR="006B19E5" w:rsidRPr="00B86C97" w:rsidRDefault="006B19E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Dalam konteks dan jenis penelitian di atas, maka peneliti akan berusaha memaparkan realitas internalisasi nilai karakter religius bagi siswa </w:t>
      </w:r>
      <w:r w:rsidR="00AE570F">
        <w:rPr>
          <w:rFonts w:ascii="Book Antiqua" w:hAnsi="Book Antiqua" w:cstheme="majorBidi"/>
          <w:lang w:val="zh-CN"/>
        </w:rPr>
        <w:t xml:space="preserve">SMPIT </w:t>
      </w:r>
      <w:r w:rsidR="0048249A">
        <w:rPr>
          <w:rFonts w:ascii="Book Antiqua" w:hAnsi="Book Antiqua" w:cstheme="majorBidi"/>
          <w:lang w:val="zh-CN"/>
        </w:rPr>
        <w:t xml:space="preserve"> </w:t>
      </w:r>
      <w:r w:rsidRPr="00B86C97">
        <w:rPr>
          <w:rFonts w:ascii="Book Antiqua" w:hAnsi="Book Antiqua" w:cstheme="majorBidi"/>
          <w:lang w:val="zh-CN"/>
        </w:rPr>
        <w:t xml:space="preserve"> </w:t>
      </w:r>
      <w:r w:rsidR="0048249A">
        <w:rPr>
          <w:rFonts w:ascii="Book Antiqua" w:hAnsi="Book Antiqua" w:cstheme="majorBidi"/>
          <w:lang w:val="zh-CN"/>
        </w:rPr>
        <w:t xml:space="preserve"> Khazanah  Kebajikan</w:t>
      </w:r>
      <w:r w:rsidRPr="00B86C97">
        <w:rPr>
          <w:rFonts w:ascii="Book Antiqua" w:hAnsi="Book Antiqua" w:cstheme="majorBidi"/>
          <w:lang w:val="zh-CN"/>
        </w:rPr>
        <w:t xml:space="preserve"> Tegineneng, Pesawaran</w:t>
      </w:r>
      <w:r w:rsidRPr="00B86C97">
        <w:rPr>
          <w:rFonts w:ascii="Book Antiqua" w:hAnsi="Book Antiqua" w:cstheme="majorBidi"/>
          <w:lang w:val="id-ID"/>
        </w:rPr>
        <w:t>. Hal ini meliputi pendeskripsian nilai-nilai karakter religius yang dikembangkan, pendeskripsian upaya-upaya internalisasi nilai karakter religius, dan berusaha mencari model dari internalisasi nilai-nilai karakter religius di dua lembaga pendidikan Islam tersebut.</w:t>
      </w:r>
    </w:p>
    <w:p w:rsidR="006B19E5" w:rsidRPr="00B86C97" w:rsidRDefault="006B19E5" w:rsidP="00B86C97">
      <w:pPr>
        <w:spacing w:after="120" w:line="240" w:lineRule="auto"/>
        <w:jc w:val="both"/>
        <w:rPr>
          <w:rFonts w:ascii="Book Antiqua" w:hAnsi="Book Antiqua" w:cs="Times New Roman"/>
          <w:b/>
          <w:bCs/>
          <w:sz w:val="24"/>
          <w:szCs w:val="24"/>
          <w:lang w:val="id-ID"/>
        </w:rPr>
      </w:pPr>
      <w:r w:rsidRPr="00B86C97">
        <w:rPr>
          <w:rFonts w:ascii="Book Antiqua" w:hAnsi="Book Antiqua" w:cs="Times New Roman"/>
          <w:b/>
          <w:bCs/>
          <w:sz w:val="24"/>
          <w:szCs w:val="24"/>
          <w:lang w:val="id-ID"/>
        </w:rPr>
        <w:t>HASIL DAN PEMBAHASAN</w:t>
      </w:r>
    </w:p>
    <w:p w:rsidR="00C245DC" w:rsidRPr="00B86C97" w:rsidRDefault="006B19E5" w:rsidP="005B3309">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Nilai-nilai religius yang dikembangkan di </w:t>
      </w:r>
      <w:r w:rsidR="00AE570F">
        <w:rPr>
          <w:rFonts w:ascii="Book Antiqua" w:hAnsi="Book Antiqua" w:cstheme="majorBidi"/>
          <w:lang w:val="id-ID"/>
        </w:rPr>
        <w:t>SMPIT</w:t>
      </w:r>
      <w:r w:rsidRPr="00B86C97">
        <w:rPr>
          <w:rFonts w:ascii="Book Antiqua" w:hAnsi="Book Antiqua" w:cstheme="majorBidi"/>
          <w:lang w:val="id-ID"/>
        </w:rPr>
        <w:t xml:space="preserve"> </w:t>
      </w:r>
      <w:r w:rsidR="0048249A">
        <w:rPr>
          <w:rFonts w:ascii="Book Antiqua" w:hAnsi="Book Antiqua" w:cstheme="majorBidi"/>
          <w:lang w:val="id-ID"/>
        </w:rPr>
        <w:t xml:space="preserve"> Khazanah  Kebajikan</w:t>
      </w:r>
      <w:r w:rsidRPr="00B86C97">
        <w:rPr>
          <w:rFonts w:ascii="Book Antiqua" w:hAnsi="Book Antiqua" w:cstheme="majorBidi"/>
          <w:lang w:val="id-ID"/>
        </w:rPr>
        <w:t xml:space="preserve"> yaitu berupa nilai ketaqwaan, Muraqabah (Merasa diawasi Allah), Keihlasan, Kejujuran, Amanah, Kesopanan (Sopan santun), Istiqomah (Konsisten) Tolong-Menolong (Ta’awun), Tawasukh (saling menasehati/ mengingatkan), Kebersihan, Kompetitif, dan Berjiwa Qur’ani sudah menjadi suatu nilai yang terinternalisasi dalam kehidupan sehari-hari siswa, tentunya hal ini membutuhkan teknik-teknik khusus yang dilakukan oleh pihak Madrasah, karena internalisasi bukan suatu yang instan tetapi sesuatu yang membutuhkan proses dan teknik.  </w:t>
      </w:r>
    </w:p>
    <w:p w:rsidR="00711252" w:rsidRPr="00B86C97" w:rsidRDefault="006B19E5" w:rsidP="005B3309">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Teknik-teknik yang dilakukan oleh </w:t>
      </w:r>
      <w:r w:rsidR="00AE570F">
        <w:rPr>
          <w:rFonts w:ascii="Book Antiqua" w:hAnsi="Book Antiqua" w:cstheme="majorBidi"/>
          <w:lang w:val="id-ID"/>
        </w:rPr>
        <w:t>SMPIT</w:t>
      </w:r>
      <w:r w:rsidR="0048249A">
        <w:rPr>
          <w:rFonts w:ascii="Book Antiqua" w:hAnsi="Book Antiqua" w:cstheme="majorBidi"/>
          <w:lang w:val="id-ID"/>
        </w:rPr>
        <w:t xml:space="preserve"> Khazanah  Kebajikan</w:t>
      </w:r>
      <w:r w:rsidRPr="00B86C97">
        <w:rPr>
          <w:rFonts w:ascii="Book Antiqua" w:hAnsi="Book Antiqua" w:cstheme="majorBidi"/>
          <w:lang w:val="id-ID"/>
        </w:rPr>
        <w:t xml:space="preserve"> dalam rangka menginternalisasikan nilai-nilai religius kepada siswa melalui system manajemen kesiswaan melalui 4 proses, yakni proses perencanaan, pelaksanaan, pembiasaan dan pengawasan. Adapun penjelasan dari masing-masing sebagai berikut:</w:t>
      </w:r>
      <w:r w:rsidR="00711252" w:rsidRPr="00B86C97">
        <w:rPr>
          <w:rFonts w:ascii="Book Antiqua" w:hAnsi="Book Antiqua" w:cstheme="majorBidi"/>
          <w:lang w:val="id-ID"/>
        </w:rPr>
        <w:t xml:space="preserve"> </w:t>
      </w:r>
      <w:r w:rsidRPr="00B86C97">
        <w:rPr>
          <w:rFonts w:ascii="Book Antiqua" w:hAnsi="Book Antiqua" w:cstheme="majorBidi"/>
          <w:lang w:val="id-ID"/>
        </w:rPr>
        <w:t xml:space="preserve">Proses perencanaan internalisasi nilai religious yakni pemberian pengetahuan secara teori yang dilaksanakan pada saat MOS, KBM mata </w:t>
      </w:r>
      <w:r w:rsidRPr="00B86C97">
        <w:rPr>
          <w:rFonts w:ascii="Book Antiqua" w:hAnsi="Book Antiqua" w:cstheme="majorBidi"/>
          <w:lang w:val="id-ID"/>
        </w:rPr>
        <w:lastRenderedPageBreak/>
        <w:t>pelajaran agama di kelas, ceramah agama melalui kultum atau PHBI, diskusi ilmiah, baca Qur’an, kajian kitab, dan pada saa</w:t>
      </w:r>
      <w:r w:rsidR="00711252" w:rsidRPr="00B86C97">
        <w:rPr>
          <w:rFonts w:ascii="Book Antiqua" w:hAnsi="Book Antiqua" w:cstheme="majorBidi"/>
          <w:lang w:val="id-ID"/>
        </w:rPr>
        <w:t>t amanat dalam upacara bendera.</w:t>
      </w:r>
    </w:p>
    <w:p w:rsidR="00711252" w:rsidRPr="00B86C97" w:rsidRDefault="006B19E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Proses pelaksanaan melalui kegiatan ubudiyah maupun ekstrakurikuler yaitu ada dalam pelaksanaan  sholat dhuhur berjamaah, istighasah, tartil Qur’an dan khotmil Qur’an, melaksanakan kurban, amal jariyah, serta bersih-bersih kelas dan lingkungan.</w:t>
      </w:r>
    </w:p>
    <w:p w:rsidR="00711252" w:rsidRPr="00B86C97" w:rsidRDefault="006B19E5" w:rsidP="005B3309">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Proses pembiasaan yaitu melalui pembentukan budaya religius di </w:t>
      </w:r>
      <w:r w:rsidR="00AE570F">
        <w:rPr>
          <w:rFonts w:ascii="Book Antiqua" w:hAnsi="Book Antiqua" w:cstheme="majorBidi"/>
          <w:lang w:val="id-ID"/>
        </w:rPr>
        <w:t>SMPIT</w:t>
      </w:r>
      <w:r w:rsidRPr="00B86C97">
        <w:rPr>
          <w:rFonts w:ascii="Book Antiqua" w:hAnsi="Book Antiqua" w:cstheme="majorBidi"/>
          <w:lang w:val="id-ID"/>
        </w:rPr>
        <w:t xml:space="preserve"> </w:t>
      </w:r>
      <w:r w:rsidR="0048249A">
        <w:rPr>
          <w:rFonts w:ascii="Book Antiqua" w:hAnsi="Book Antiqua" w:cstheme="majorBidi"/>
          <w:lang w:val="id-ID"/>
        </w:rPr>
        <w:t xml:space="preserve"> Khazanah  Kebajikan</w:t>
      </w:r>
      <w:r w:rsidRPr="00B86C97">
        <w:rPr>
          <w:rFonts w:ascii="Book Antiqua" w:hAnsi="Book Antiqua" w:cstheme="majorBidi"/>
          <w:lang w:val="id-ID"/>
        </w:rPr>
        <w:t xml:space="preserve">. Budaya-budaya religius yang ada di </w:t>
      </w:r>
      <w:r w:rsidR="00AE570F">
        <w:rPr>
          <w:rFonts w:ascii="Book Antiqua" w:hAnsi="Book Antiqua" w:cstheme="majorBidi"/>
          <w:lang w:val="id-ID"/>
        </w:rPr>
        <w:t>SMPIT</w:t>
      </w:r>
      <w:r w:rsidRPr="00B86C97">
        <w:rPr>
          <w:rFonts w:ascii="Book Antiqua" w:hAnsi="Book Antiqua" w:cstheme="majorBidi"/>
          <w:lang w:val="id-ID"/>
        </w:rPr>
        <w:t xml:space="preserve"> </w:t>
      </w:r>
      <w:r w:rsidR="0048249A">
        <w:rPr>
          <w:rFonts w:ascii="Book Antiqua" w:hAnsi="Book Antiqua" w:cstheme="majorBidi"/>
          <w:lang w:val="id-ID"/>
        </w:rPr>
        <w:t xml:space="preserve"> Khazanah  Kebajikan</w:t>
      </w:r>
      <w:r w:rsidRPr="00B86C97">
        <w:rPr>
          <w:rFonts w:ascii="Book Antiqua" w:hAnsi="Book Antiqua" w:cstheme="majorBidi"/>
          <w:lang w:val="id-ID"/>
        </w:rPr>
        <w:t xml:space="preserve"> yaitu budaya budaya 5 S (Senyum, Salam, Sapa, Sopan, dan Santun), budaya sholat jama’ah, budaya cinta kebersihan, budaya beramal (infaq dan sedekah), budaya malu (haya’), budaya cinta al Qur’an, dan budaya integrasi nilai religious dengan ilmu pengetahuan lain. </w:t>
      </w:r>
    </w:p>
    <w:p w:rsidR="006B19E5" w:rsidRPr="00B86C97" w:rsidRDefault="006B19E5" w:rsidP="00B86C97">
      <w:pPr>
        <w:pStyle w:val="ListParagraph"/>
        <w:spacing w:after="120"/>
        <w:ind w:left="0" w:firstLine="709"/>
        <w:jc w:val="both"/>
        <w:rPr>
          <w:rFonts w:ascii="Book Antiqua" w:hAnsi="Book Antiqua" w:cstheme="majorBidi"/>
          <w:b/>
          <w:bCs/>
          <w:lang w:val="id-ID"/>
        </w:rPr>
      </w:pPr>
      <w:r w:rsidRPr="00B86C97">
        <w:rPr>
          <w:rFonts w:ascii="Book Antiqua" w:hAnsi="Book Antiqua" w:cstheme="majorBidi"/>
          <w:lang w:val="id-ID"/>
        </w:rPr>
        <w:t xml:space="preserve">Proses Pengawasan. Pengawasan yang berkelanjutan ini berupa pemberian kartu monitoring kegiatan ubudiyah maupun ekstrakurikuler serta melalui tawasukh (saling mengingatkan) dengan teladan.  </w:t>
      </w:r>
    </w:p>
    <w:p w:rsidR="00B165A5" w:rsidRPr="00B86C97" w:rsidRDefault="006B19E5" w:rsidP="00B86C97">
      <w:pPr>
        <w:spacing w:after="120" w:line="240" w:lineRule="auto"/>
        <w:jc w:val="both"/>
        <w:rPr>
          <w:rFonts w:ascii="Book Antiqua" w:hAnsi="Book Antiqua" w:cstheme="majorBidi"/>
          <w:b/>
          <w:bCs/>
          <w:sz w:val="24"/>
          <w:szCs w:val="24"/>
          <w:lang w:val="id-ID"/>
        </w:rPr>
      </w:pPr>
      <w:r w:rsidRPr="00B86C97">
        <w:rPr>
          <w:rFonts w:ascii="Book Antiqua" w:hAnsi="Book Antiqua" w:cstheme="majorBidi"/>
          <w:b/>
          <w:bCs/>
          <w:sz w:val="24"/>
          <w:szCs w:val="24"/>
          <w:lang w:val="id-ID"/>
        </w:rPr>
        <w:t xml:space="preserve">Model Internalisasi Karakter Religius Melalui Simste Manajemen Kesiswaan di </w:t>
      </w:r>
      <w:r w:rsidR="00AE570F">
        <w:rPr>
          <w:rFonts w:ascii="Book Antiqua" w:hAnsi="Book Antiqua" w:cstheme="majorBidi"/>
          <w:b/>
          <w:bCs/>
          <w:sz w:val="24"/>
          <w:szCs w:val="24"/>
          <w:lang w:val="id-ID"/>
        </w:rPr>
        <w:t xml:space="preserve">SMPIT </w:t>
      </w:r>
      <w:r w:rsidR="0048249A">
        <w:rPr>
          <w:rFonts w:ascii="Book Antiqua" w:hAnsi="Book Antiqua" w:cstheme="majorBidi"/>
          <w:b/>
          <w:bCs/>
          <w:sz w:val="24"/>
          <w:szCs w:val="24"/>
          <w:lang w:val="id-ID"/>
        </w:rPr>
        <w:t xml:space="preserve"> </w:t>
      </w:r>
      <w:r w:rsidRPr="00B86C97">
        <w:rPr>
          <w:rFonts w:ascii="Book Antiqua" w:hAnsi="Book Antiqua" w:cstheme="majorBidi"/>
          <w:b/>
          <w:bCs/>
          <w:sz w:val="24"/>
          <w:szCs w:val="24"/>
          <w:lang w:val="id-ID"/>
        </w:rPr>
        <w:t xml:space="preserve"> </w:t>
      </w:r>
      <w:r w:rsidR="0048249A">
        <w:rPr>
          <w:rFonts w:ascii="Book Antiqua" w:hAnsi="Book Antiqua" w:cstheme="majorBidi"/>
          <w:b/>
          <w:bCs/>
          <w:sz w:val="24"/>
          <w:szCs w:val="24"/>
          <w:lang w:val="id-ID"/>
        </w:rPr>
        <w:t xml:space="preserve"> Khazanah  Kebajikan</w:t>
      </w:r>
      <w:r w:rsidRPr="00B86C97">
        <w:rPr>
          <w:rFonts w:ascii="Book Antiqua" w:hAnsi="Book Antiqua" w:cstheme="majorBidi"/>
          <w:b/>
          <w:bCs/>
          <w:sz w:val="24"/>
          <w:szCs w:val="24"/>
          <w:lang w:val="id-ID"/>
        </w:rPr>
        <w:t xml:space="preserve"> </w:t>
      </w:r>
    </w:p>
    <w:p w:rsidR="00B165A5" w:rsidRPr="00B86C97" w:rsidRDefault="006B19E5" w:rsidP="00B86C97">
      <w:pPr>
        <w:spacing w:after="120" w:line="240" w:lineRule="auto"/>
        <w:ind w:firstLine="709"/>
        <w:jc w:val="both"/>
        <w:rPr>
          <w:rFonts w:ascii="Book Antiqua" w:hAnsi="Book Antiqua" w:cstheme="majorBidi"/>
          <w:b/>
          <w:bCs/>
          <w:sz w:val="24"/>
          <w:szCs w:val="24"/>
          <w:lang w:val="id-ID"/>
        </w:rPr>
      </w:pPr>
      <w:r w:rsidRPr="00B86C97">
        <w:rPr>
          <w:rFonts w:ascii="Book Antiqua" w:hAnsi="Book Antiqua" w:cstheme="majorBidi"/>
          <w:sz w:val="24"/>
          <w:szCs w:val="24"/>
          <w:lang w:val="id-ID"/>
        </w:rPr>
        <w:t xml:space="preserve">Model Internalisasi Karakter Religius bagi Siswa melalui Sistem Manajemen Kesiswaan di </w:t>
      </w:r>
      <w:r w:rsidR="00AE570F">
        <w:rPr>
          <w:rFonts w:ascii="Book Antiqua" w:hAnsi="Book Antiqua" w:cstheme="majorBidi"/>
          <w:sz w:val="24"/>
          <w:szCs w:val="24"/>
          <w:lang w:val="id-ID"/>
        </w:rPr>
        <w:t xml:space="preserve">SMPIT </w:t>
      </w:r>
      <w:r w:rsidR="0048249A">
        <w:rPr>
          <w:rFonts w:ascii="Book Antiqua" w:hAnsi="Book Antiqua" w:cstheme="majorBidi"/>
          <w:sz w:val="24"/>
          <w:szCs w:val="24"/>
          <w:lang w:val="id-ID"/>
        </w:rPr>
        <w:t xml:space="preserve"> </w:t>
      </w:r>
      <w:r w:rsidRPr="00B86C97">
        <w:rPr>
          <w:rFonts w:ascii="Book Antiqua" w:hAnsi="Book Antiqua" w:cstheme="majorBidi"/>
          <w:sz w:val="24"/>
          <w:szCs w:val="24"/>
          <w:lang w:val="id-ID"/>
        </w:rPr>
        <w:t xml:space="preserve"> </w:t>
      </w:r>
      <w:r w:rsidR="0048249A">
        <w:rPr>
          <w:rFonts w:ascii="Book Antiqua" w:hAnsi="Book Antiqua" w:cstheme="majorBidi"/>
          <w:sz w:val="24"/>
          <w:szCs w:val="24"/>
          <w:lang w:val="id-ID"/>
        </w:rPr>
        <w:t xml:space="preserve"> Khazanah  Kebajikan</w:t>
      </w:r>
      <w:r w:rsidRPr="00B86C97">
        <w:rPr>
          <w:rFonts w:ascii="Book Antiqua" w:hAnsi="Book Antiqua" w:cstheme="majorBidi"/>
          <w:sz w:val="24"/>
          <w:szCs w:val="24"/>
          <w:lang w:val="id-ID"/>
        </w:rPr>
        <w:t xml:space="preserve"> Model internalisasi karakter religius bagi siswa di </w:t>
      </w:r>
      <w:r w:rsidR="00AE570F">
        <w:rPr>
          <w:rFonts w:ascii="Book Antiqua" w:hAnsi="Book Antiqua" w:cstheme="majorBidi"/>
          <w:sz w:val="24"/>
          <w:szCs w:val="24"/>
          <w:lang w:val="id-ID"/>
        </w:rPr>
        <w:t xml:space="preserve">SMPIT </w:t>
      </w:r>
      <w:r w:rsidR="0048249A">
        <w:rPr>
          <w:rFonts w:ascii="Book Antiqua" w:hAnsi="Book Antiqua" w:cstheme="majorBidi"/>
          <w:sz w:val="24"/>
          <w:szCs w:val="24"/>
          <w:lang w:val="id-ID"/>
        </w:rPr>
        <w:t xml:space="preserve"> </w:t>
      </w:r>
      <w:r w:rsidRPr="00B86C97">
        <w:rPr>
          <w:rFonts w:ascii="Book Antiqua" w:hAnsi="Book Antiqua" w:cstheme="majorBidi"/>
          <w:sz w:val="24"/>
          <w:szCs w:val="24"/>
          <w:lang w:val="id-ID"/>
        </w:rPr>
        <w:t xml:space="preserve"> </w:t>
      </w:r>
      <w:r w:rsidR="0048249A">
        <w:rPr>
          <w:rFonts w:ascii="Book Antiqua" w:hAnsi="Book Antiqua" w:cstheme="majorBidi"/>
          <w:sz w:val="24"/>
          <w:szCs w:val="24"/>
          <w:lang w:val="id-ID"/>
        </w:rPr>
        <w:t xml:space="preserve"> Khazanah  Kebajikan</w:t>
      </w:r>
      <w:r w:rsidRPr="00B86C97">
        <w:rPr>
          <w:rFonts w:ascii="Book Antiqua" w:hAnsi="Book Antiqua" w:cstheme="majorBidi"/>
          <w:sz w:val="24"/>
          <w:szCs w:val="24"/>
          <w:lang w:val="id-ID"/>
        </w:rPr>
        <w:t xml:space="preserve"> yaitu dilaksanakan melalui 3 tahapan, yaitu: Tahap Transformasi Nilai (Moral Knowing). Pada tahap ini hanya terjadi komunikasi verbal antara pendidik dan peserta didik serta mampu menguasai pengetahuan tentang nilai-nilai dan mampu membedakannya nilai yang baik dengan yang buruk. Hal ini sebagaimana dalam kegiatan MOS, KBM mata pelajaran agama di kelas, ceramah agama melalui kultum atau PHBI, diskusi ilmiah, baca Qur’an, kajian kitab dan pada saat amanat dalam upacara bendera. </w:t>
      </w:r>
    </w:p>
    <w:p w:rsidR="00B165A5" w:rsidRPr="00B86C97" w:rsidRDefault="006B19E5" w:rsidP="00B86C97">
      <w:pPr>
        <w:spacing w:after="120" w:line="240" w:lineRule="auto"/>
        <w:ind w:firstLine="709"/>
        <w:jc w:val="both"/>
        <w:rPr>
          <w:rFonts w:ascii="Book Antiqua" w:hAnsi="Book Antiqua" w:cstheme="majorBidi"/>
          <w:b/>
          <w:bCs/>
          <w:sz w:val="24"/>
          <w:szCs w:val="24"/>
          <w:lang w:val="id-ID"/>
        </w:rPr>
      </w:pPr>
      <w:r w:rsidRPr="00B86C97">
        <w:rPr>
          <w:rFonts w:ascii="Book Antiqua" w:hAnsi="Book Antiqua" w:cstheme="majorBidi"/>
          <w:sz w:val="24"/>
          <w:szCs w:val="24"/>
          <w:lang w:val="id-ID"/>
        </w:rPr>
        <w:t xml:space="preserve">Tahap Transaksi Nilai (Moral feeling/Moral Loving). Pada tahap ini berteknik menumbuhkan rasa cinta dan rasa butuh terhadap nilai-nilai akhlak mulia dan terjadi komunikasi dua arah, atau interaksi antara peserta didik dengan pendidik yang bersifat interaksi timbal-balik atau pendidik dengan nilai yang ingin dibangunnya sebagaimana dalam kegiatan Pelaksanaan, sholat dhuhur berjamaah, istighasah, tartil qur’an dan khotmil Qur’an, melaksanakan kurban, amal jariyah, serta bersih-bersih kelas dan lingkungan. </w:t>
      </w:r>
    </w:p>
    <w:p w:rsidR="00B165A5" w:rsidRPr="00B86C97" w:rsidRDefault="006B19E5" w:rsidP="00B86C97">
      <w:pPr>
        <w:spacing w:after="120" w:line="240" w:lineRule="auto"/>
        <w:ind w:firstLine="709"/>
        <w:jc w:val="both"/>
        <w:rPr>
          <w:rFonts w:ascii="Book Antiqua" w:hAnsi="Book Antiqua" w:cstheme="majorBidi"/>
          <w:b/>
          <w:bCs/>
          <w:sz w:val="24"/>
          <w:szCs w:val="24"/>
          <w:lang w:val="id-ID"/>
        </w:rPr>
      </w:pPr>
      <w:r w:rsidRPr="00B86C97">
        <w:rPr>
          <w:rFonts w:ascii="Book Antiqua" w:hAnsi="Book Antiqua" w:cstheme="majorBidi"/>
          <w:sz w:val="24"/>
          <w:szCs w:val="24"/>
          <w:lang w:val="id-ID"/>
        </w:rPr>
        <w:t xml:space="preserve">Tahap Transinternalisasi (Moral Doing/ Moral Action). Pada tahap ini komunikasi kepribadian yang berperan secara aktif. Tahap ini merupakan tahap puncak keberhasilan dalam internalisasi pendidikan karakter, yakni ketika siswa sudah mampu mempraktikkannya dalam kehidupan sehari-hari secara sadar yang pada ujungnya memilih untuk membiasakan perilaku yang telah dibangunnya. Aktifitasnya adalah terciptanya Budaya 5 S (Senyum, Salam, Sapa, Sopan, dan Santun), budaya sholat jama’ah, budaya cinta kebersihan, budaya </w:t>
      </w:r>
      <w:r w:rsidRPr="00B86C97">
        <w:rPr>
          <w:rFonts w:ascii="Book Antiqua" w:hAnsi="Book Antiqua" w:cstheme="majorBidi"/>
          <w:sz w:val="24"/>
          <w:szCs w:val="24"/>
          <w:lang w:val="id-ID"/>
        </w:rPr>
        <w:lastRenderedPageBreak/>
        <w:t xml:space="preserve">beramal (infaq dan sedekah), budaya malu (haya), budaya cinta al Qur’an, dan budaya integrasi nilai religious dengan ilmu pengetahuan lain. </w:t>
      </w:r>
    </w:p>
    <w:p w:rsidR="006B19E5" w:rsidRPr="00B86C97" w:rsidRDefault="006B19E5" w:rsidP="00B86C97">
      <w:pPr>
        <w:spacing w:after="120" w:line="240" w:lineRule="auto"/>
        <w:ind w:firstLine="709"/>
        <w:jc w:val="both"/>
        <w:rPr>
          <w:rFonts w:ascii="Book Antiqua" w:hAnsi="Book Antiqua" w:cstheme="majorBidi"/>
          <w:b/>
          <w:bCs/>
          <w:sz w:val="24"/>
          <w:szCs w:val="24"/>
          <w:lang w:val="id-ID"/>
        </w:rPr>
      </w:pPr>
      <w:r w:rsidRPr="00B86C97">
        <w:rPr>
          <w:rFonts w:ascii="Book Antiqua" w:hAnsi="Book Antiqua" w:cstheme="majorBidi"/>
          <w:sz w:val="24"/>
          <w:szCs w:val="24"/>
          <w:lang w:val="id-ID"/>
        </w:rPr>
        <w:t xml:space="preserve">Berdasarkan nilai-nilai religius yang dikembangkan di </w:t>
      </w:r>
      <w:r w:rsidR="00AE570F">
        <w:rPr>
          <w:rFonts w:ascii="Book Antiqua" w:hAnsi="Book Antiqua" w:cstheme="majorBidi"/>
          <w:sz w:val="24"/>
          <w:szCs w:val="24"/>
          <w:lang w:val="id-ID"/>
        </w:rPr>
        <w:t xml:space="preserve">SMPIT </w:t>
      </w:r>
      <w:r w:rsidR="0048249A">
        <w:rPr>
          <w:rFonts w:ascii="Book Antiqua" w:hAnsi="Book Antiqua" w:cstheme="majorBidi"/>
          <w:sz w:val="24"/>
          <w:szCs w:val="24"/>
          <w:lang w:val="id-ID"/>
        </w:rPr>
        <w:t xml:space="preserve"> </w:t>
      </w:r>
      <w:r w:rsidRPr="00B86C97">
        <w:rPr>
          <w:rFonts w:ascii="Book Antiqua" w:hAnsi="Book Antiqua" w:cstheme="majorBidi"/>
          <w:sz w:val="24"/>
          <w:szCs w:val="24"/>
          <w:lang w:val="id-ID"/>
        </w:rPr>
        <w:t xml:space="preserve"> </w:t>
      </w:r>
      <w:r w:rsidR="0048249A">
        <w:rPr>
          <w:rFonts w:ascii="Book Antiqua" w:hAnsi="Book Antiqua" w:cstheme="majorBidi"/>
          <w:sz w:val="24"/>
          <w:szCs w:val="24"/>
          <w:lang w:val="id-ID"/>
        </w:rPr>
        <w:t xml:space="preserve"> Khazanah  Kebajikan</w:t>
      </w:r>
      <w:r w:rsidRPr="00B86C97">
        <w:rPr>
          <w:rFonts w:ascii="Book Antiqua" w:hAnsi="Book Antiqua" w:cstheme="majorBidi"/>
          <w:sz w:val="24"/>
          <w:szCs w:val="24"/>
          <w:lang w:val="id-ID"/>
        </w:rPr>
        <w:t xml:space="preserve"> dan beberapa tahapan internalisasi karakter religius melalui system kesiswaan di atas, maka prosedur internalisasi karakter religius bagi siswa di </w:t>
      </w:r>
      <w:r w:rsidR="00AE570F">
        <w:rPr>
          <w:rFonts w:ascii="Book Antiqua" w:hAnsi="Book Antiqua" w:cstheme="majorBidi"/>
          <w:sz w:val="24"/>
          <w:szCs w:val="24"/>
          <w:lang w:val="id-ID"/>
        </w:rPr>
        <w:t xml:space="preserve">SMPIT </w:t>
      </w:r>
      <w:r w:rsidR="0048249A">
        <w:rPr>
          <w:rFonts w:ascii="Book Antiqua" w:hAnsi="Book Antiqua" w:cstheme="majorBidi"/>
          <w:sz w:val="24"/>
          <w:szCs w:val="24"/>
          <w:lang w:val="id-ID"/>
        </w:rPr>
        <w:t xml:space="preserve"> </w:t>
      </w:r>
      <w:r w:rsidRPr="00B86C97">
        <w:rPr>
          <w:rFonts w:ascii="Book Antiqua" w:hAnsi="Book Antiqua" w:cstheme="majorBidi"/>
          <w:sz w:val="24"/>
          <w:szCs w:val="24"/>
          <w:lang w:val="id-ID"/>
        </w:rPr>
        <w:t xml:space="preserve"> </w:t>
      </w:r>
      <w:r w:rsidR="0048249A">
        <w:rPr>
          <w:rFonts w:ascii="Book Antiqua" w:hAnsi="Book Antiqua" w:cstheme="majorBidi"/>
          <w:sz w:val="24"/>
          <w:szCs w:val="24"/>
          <w:lang w:val="id-ID"/>
        </w:rPr>
        <w:t xml:space="preserve"> Khazanah  Kebajikan</w:t>
      </w:r>
      <w:r w:rsidRPr="00B86C97">
        <w:rPr>
          <w:rFonts w:ascii="Book Antiqua" w:hAnsi="Book Antiqua" w:cstheme="majorBidi"/>
          <w:sz w:val="24"/>
          <w:szCs w:val="24"/>
          <w:lang w:val="id-ID"/>
        </w:rPr>
        <w:t xml:space="preserve"> dapat disimpulkan bahwa model internalisasi karakter religius melalui sistem manajemen kesiswaan di </w:t>
      </w:r>
      <w:r w:rsidR="00AE570F">
        <w:rPr>
          <w:rFonts w:ascii="Book Antiqua" w:hAnsi="Book Antiqua" w:cstheme="majorBidi"/>
          <w:sz w:val="24"/>
          <w:szCs w:val="24"/>
          <w:lang w:val="id-ID"/>
        </w:rPr>
        <w:t xml:space="preserve">SMPIT </w:t>
      </w:r>
      <w:r w:rsidR="0048249A">
        <w:rPr>
          <w:rFonts w:ascii="Book Antiqua" w:hAnsi="Book Antiqua" w:cstheme="majorBidi"/>
          <w:sz w:val="24"/>
          <w:szCs w:val="24"/>
          <w:lang w:val="id-ID"/>
        </w:rPr>
        <w:t xml:space="preserve"> </w:t>
      </w:r>
      <w:r w:rsidRPr="00B86C97">
        <w:rPr>
          <w:rFonts w:ascii="Book Antiqua" w:hAnsi="Book Antiqua" w:cstheme="majorBidi"/>
          <w:sz w:val="24"/>
          <w:szCs w:val="24"/>
          <w:lang w:val="id-ID"/>
        </w:rPr>
        <w:t xml:space="preserve"> </w:t>
      </w:r>
      <w:r w:rsidR="0048249A">
        <w:rPr>
          <w:rFonts w:ascii="Book Antiqua" w:hAnsi="Book Antiqua" w:cstheme="majorBidi"/>
          <w:sz w:val="24"/>
          <w:szCs w:val="24"/>
          <w:lang w:val="id-ID"/>
        </w:rPr>
        <w:t xml:space="preserve"> Khazanah  Kebajikan</w:t>
      </w:r>
      <w:r w:rsidRPr="00B86C97">
        <w:rPr>
          <w:rFonts w:ascii="Book Antiqua" w:hAnsi="Book Antiqua" w:cstheme="majorBidi"/>
          <w:sz w:val="24"/>
          <w:szCs w:val="24"/>
          <w:lang w:val="id-ID"/>
        </w:rPr>
        <w:t>.</w:t>
      </w:r>
    </w:p>
    <w:p w:rsidR="00EA1BF1" w:rsidRPr="0090215F" w:rsidRDefault="00EA1BF1" w:rsidP="00B86C97">
      <w:pPr>
        <w:spacing w:after="120" w:line="240" w:lineRule="auto"/>
        <w:jc w:val="both"/>
        <w:rPr>
          <w:rFonts w:ascii="Book Antiqua" w:hAnsi="Book Antiqua" w:cs="Times New Roman"/>
          <w:b/>
          <w:bCs/>
          <w:sz w:val="24"/>
          <w:szCs w:val="24"/>
          <w:lang w:val="id-ID"/>
        </w:rPr>
      </w:pPr>
    </w:p>
    <w:p w:rsidR="006B19E5" w:rsidRPr="00B86C97" w:rsidRDefault="006B19E5" w:rsidP="00B86C97">
      <w:pPr>
        <w:spacing w:after="120" w:line="240" w:lineRule="auto"/>
        <w:jc w:val="both"/>
        <w:rPr>
          <w:rFonts w:ascii="Book Antiqua" w:hAnsi="Book Antiqua" w:cs="Times New Roman"/>
          <w:b/>
          <w:bCs/>
          <w:sz w:val="24"/>
          <w:szCs w:val="24"/>
        </w:rPr>
      </w:pPr>
      <w:r w:rsidRPr="00B86C97">
        <w:rPr>
          <w:rFonts w:ascii="Book Antiqua" w:hAnsi="Book Antiqua" w:cs="Times New Roman"/>
          <w:b/>
          <w:bCs/>
          <w:sz w:val="24"/>
          <w:szCs w:val="24"/>
        </w:rPr>
        <w:t>KESIMPULAN</w:t>
      </w:r>
    </w:p>
    <w:p w:rsidR="00F012F3" w:rsidRPr="00B86C97" w:rsidRDefault="006B19E5" w:rsidP="00B86C97">
      <w:pPr>
        <w:pStyle w:val="ListParagraph"/>
        <w:spacing w:after="120"/>
        <w:ind w:left="0" w:firstLine="709"/>
        <w:jc w:val="both"/>
        <w:rPr>
          <w:rFonts w:ascii="Book Antiqua" w:hAnsi="Book Antiqua" w:cstheme="majorBidi"/>
          <w:lang w:val="id-ID"/>
        </w:rPr>
      </w:pPr>
      <w:r w:rsidRPr="00B86C97">
        <w:rPr>
          <w:rFonts w:ascii="Book Antiqua" w:hAnsi="Book Antiqua" w:cstheme="majorBidi"/>
          <w:lang w:val="id-ID"/>
        </w:rPr>
        <w:t xml:space="preserve">Setelah melakukan penelitian dan analisis data hasil penelitian, maka ada 2 kesimpulan yang sesuai dengan fokus penelitian yang dapat diambil dalam penelitian ini, yaitu: </w:t>
      </w:r>
      <w:r w:rsidR="00F012F3" w:rsidRPr="00B86C97">
        <w:rPr>
          <w:rFonts w:ascii="Book Antiqua" w:hAnsi="Book Antiqua" w:cstheme="majorBidi"/>
        </w:rPr>
        <w:t xml:space="preserve"> </w:t>
      </w:r>
      <w:r w:rsidRPr="00B86C97">
        <w:rPr>
          <w:rFonts w:ascii="Book Antiqua" w:hAnsi="Book Antiqua" w:cstheme="majorBidi"/>
          <w:lang w:val="id-ID"/>
        </w:rPr>
        <w:t xml:space="preserve">Teknik-teknik internalisasi karakter religius bagi siswa melalui system manajemen kesiswaan di </w:t>
      </w:r>
      <w:r w:rsidR="00AE570F">
        <w:rPr>
          <w:rFonts w:ascii="Book Antiqua" w:hAnsi="Book Antiqua" w:cstheme="majorBidi"/>
          <w:lang w:val="id-ID"/>
        </w:rPr>
        <w:t xml:space="preserve">SMPIT </w:t>
      </w:r>
      <w:r w:rsidR="0048249A">
        <w:rPr>
          <w:rFonts w:ascii="Book Antiqua" w:hAnsi="Book Antiqua" w:cstheme="majorBidi"/>
          <w:lang w:val="id-ID"/>
        </w:rPr>
        <w:t xml:space="preserve"> </w:t>
      </w:r>
      <w:r w:rsidRPr="00B86C97">
        <w:rPr>
          <w:rFonts w:ascii="Book Antiqua" w:hAnsi="Book Antiqua" w:cstheme="majorBidi"/>
          <w:lang w:val="id-ID"/>
        </w:rPr>
        <w:t xml:space="preserve"> </w:t>
      </w:r>
      <w:r w:rsidR="0048249A">
        <w:rPr>
          <w:rFonts w:ascii="Book Antiqua" w:hAnsi="Book Antiqua" w:cstheme="majorBidi"/>
          <w:lang w:val="id-ID"/>
        </w:rPr>
        <w:t xml:space="preserve"> Khazanah  Kebajikan</w:t>
      </w:r>
      <w:r w:rsidRPr="00B86C97">
        <w:rPr>
          <w:rFonts w:ascii="Book Antiqua" w:hAnsi="Book Antiqua" w:cstheme="majorBidi"/>
          <w:lang w:val="id-ID"/>
        </w:rPr>
        <w:t xml:space="preserve"> Tegineneng Pesawaran yaitu melalui 4 (empat) proses, yakni: (1). proses perencanaan dilakukan dengan pemberian pengetahuan / informasi secara teori; (2). Proses pelaksanaan melalui kegiatan ubudiyah maupun ekstrakurikuler; (3). Proses pembiasaan melalui pembentukan budaya religius, (4). dan pengawasan (evaluasi) yang berkelanjutan berupa pemberian kartu monitoring kegiatan ubudiyah maupun ekstrakurikuler serta melalui tawasukh (saling mengingatkan) dengan teladan dan penilaian masyarakat.</w:t>
      </w:r>
    </w:p>
    <w:p w:rsidR="006B19E5" w:rsidRDefault="006B19E5" w:rsidP="00B86C97">
      <w:pPr>
        <w:pStyle w:val="ListParagraph"/>
        <w:spacing w:after="120"/>
        <w:ind w:left="0" w:firstLine="709"/>
        <w:jc w:val="both"/>
        <w:rPr>
          <w:rFonts w:ascii="Book Antiqua" w:hAnsi="Book Antiqua" w:cstheme="majorBidi"/>
        </w:rPr>
      </w:pPr>
      <w:r w:rsidRPr="00B86C97">
        <w:rPr>
          <w:rFonts w:ascii="Book Antiqua" w:hAnsi="Book Antiqua" w:cstheme="majorBidi"/>
          <w:lang w:val="id-ID"/>
        </w:rPr>
        <w:t xml:space="preserve">Model internalisasi karakter religius bagi siswa melalui system manajemen kesiswaan di </w:t>
      </w:r>
      <w:r w:rsidR="00AE570F">
        <w:rPr>
          <w:rFonts w:ascii="Book Antiqua" w:hAnsi="Book Antiqua" w:cstheme="majorBidi"/>
          <w:lang w:val="id-ID"/>
        </w:rPr>
        <w:t xml:space="preserve">SMPIT </w:t>
      </w:r>
      <w:r w:rsidR="0048249A">
        <w:rPr>
          <w:rFonts w:ascii="Book Antiqua" w:hAnsi="Book Antiqua" w:cstheme="majorBidi"/>
          <w:lang w:val="id-ID"/>
        </w:rPr>
        <w:t xml:space="preserve"> </w:t>
      </w:r>
      <w:r w:rsidRPr="00B86C97">
        <w:rPr>
          <w:rFonts w:ascii="Book Antiqua" w:hAnsi="Book Antiqua" w:cstheme="majorBidi"/>
          <w:lang w:val="id-ID"/>
        </w:rPr>
        <w:t xml:space="preserve"> </w:t>
      </w:r>
      <w:r w:rsidR="0048249A">
        <w:rPr>
          <w:rFonts w:ascii="Book Antiqua" w:hAnsi="Book Antiqua" w:cstheme="majorBidi"/>
          <w:lang w:val="id-ID"/>
        </w:rPr>
        <w:t xml:space="preserve"> Khazanah  Kebajikan</w:t>
      </w:r>
      <w:r w:rsidRPr="00B86C97">
        <w:rPr>
          <w:rFonts w:ascii="Book Antiqua" w:hAnsi="Book Antiqua" w:cstheme="majorBidi"/>
          <w:lang w:val="id-ID"/>
        </w:rPr>
        <w:t xml:space="preserve"> Tegineneng Pesawaran meliputi 3 tahapan yaitu: (1). Tahap Transformasi Nilai (Moral Knowing) yang orientasinya terjadi komunikasi verbal antara pendidik dan peserta didik, mampu menguasai pengetahuan tentang nilai-nilai serta mampu membedakannya nilai yang baik dari yang buruk. (2). Tahap Transaksi Nilai (Moral feeling/Moral Loving) yaitu terjadinya interaksi timbal balik yang orientasinya menumbuhkan rasa cinta dan rasa butuh terhadap nilai-nilai akhlak mulia dan (3). Tahap Transinternalisasi (Moral Doing/ Moral Action) yang orientasinya ketika siswa sudah mampu mempraktikkannya dan membiasakan dalam kehidupan sehari-hari secara sadar telah </w:t>
      </w:r>
      <w:r w:rsidR="00C14A23">
        <w:rPr>
          <w:rFonts w:ascii="Book Antiqua" w:hAnsi="Book Antiqua" w:cstheme="majorBidi"/>
          <w:lang w:val="id-ID"/>
        </w:rPr>
        <w:t>dibangunnya</w:t>
      </w:r>
      <w:r w:rsidR="00C14A23">
        <w:rPr>
          <w:rFonts w:ascii="Book Antiqua" w:hAnsi="Book Antiqua" w:cstheme="majorBidi"/>
        </w:rPr>
        <w:t>.</w:t>
      </w:r>
    </w:p>
    <w:p w:rsidR="00C14A23" w:rsidRDefault="00C14A23" w:rsidP="00B86C97">
      <w:pPr>
        <w:pStyle w:val="ListParagraph"/>
        <w:spacing w:after="120"/>
        <w:ind w:left="0" w:firstLine="709"/>
        <w:jc w:val="both"/>
        <w:rPr>
          <w:rFonts w:ascii="Book Antiqua" w:hAnsi="Book Antiqua" w:cstheme="majorBidi"/>
        </w:rPr>
      </w:pPr>
    </w:p>
    <w:p w:rsidR="00C14A23" w:rsidRDefault="00C14A23" w:rsidP="00C14A23">
      <w:pPr>
        <w:pStyle w:val="ListParagraph"/>
        <w:spacing w:after="120"/>
        <w:ind w:left="0"/>
        <w:jc w:val="both"/>
        <w:rPr>
          <w:rFonts w:ascii="Book Antiqua" w:hAnsi="Book Antiqua" w:cstheme="majorBidi"/>
          <w:b/>
          <w:bCs/>
        </w:rPr>
      </w:pPr>
      <w:r w:rsidRPr="00C14A23">
        <w:rPr>
          <w:rFonts w:ascii="Book Antiqua" w:hAnsi="Book Antiqua" w:cstheme="majorBidi"/>
          <w:b/>
          <w:bCs/>
        </w:rPr>
        <w:t>DAFTAR PUSTAKA</w:t>
      </w:r>
    </w:p>
    <w:p w:rsidR="00C14A23" w:rsidRDefault="00C14A23" w:rsidP="00C14A23">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Pr>
          <w:rFonts w:ascii="Book Antiqua" w:hAnsi="Book Antiqua" w:cstheme="majorBidi"/>
        </w:rPr>
        <w:fldChar w:fldCharType="begin" w:fldLock="1"/>
      </w:r>
      <w:r>
        <w:rPr>
          <w:rFonts w:ascii="Book Antiqua" w:hAnsi="Book Antiqua" w:cstheme="majorBidi"/>
        </w:rPr>
        <w:instrText xml:space="preserve">ADDIN Mendeley Bibliography CSL_BIBLIOGRAPHY </w:instrText>
      </w:r>
      <w:r>
        <w:rPr>
          <w:rFonts w:ascii="Book Antiqua" w:hAnsi="Book Antiqua" w:cstheme="majorBidi"/>
        </w:rPr>
        <w:fldChar w:fldCharType="separate"/>
      </w:r>
      <w:r w:rsidRPr="00C14A23">
        <w:rPr>
          <w:rFonts w:ascii="Book Antiqua" w:hAnsi="Book Antiqua" w:cs="Times New Roman"/>
          <w:noProof/>
          <w:sz w:val="24"/>
          <w:szCs w:val="24"/>
        </w:rPr>
        <w:t xml:space="preserve">Astuti, Sinta Indi, Septo Pawelas Arso, and Putri Asmita Wigati. “Implementasi Manajmen Berbasis Madrasah Dalam Upaya Peningkatan Mutu Pembelajaran Di </w:t>
      </w:r>
      <w:r w:rsidR="00AE570F">
        <w:rPr>
          <w:rFonts w:ascii="Book Antiqua" w:hAnsi="Book Antiqua" w:cs="Times New Roman"/>
          <w:noProof/>
          <w:sz w:val="24"/>
          <w:szCs w:val="24"/>
        </w:rPr>
        <w:t xml:space="preserve">SMPIT </w:t>
      </w:r>
      <w:r w:rsidR="0048249A">
        <w:rPr>
          <w:rFonts w:ascii="Book Antiqua" w:hAnsi="Book Antiqua" w:cs="Times New Roman"/>
          <w:noProof/>
          <w:sz w:val="24"/>
          <w:szCs w:val="24"/>
        </w:rPr>
        <w:t xml:space="preserve"> </w:t>
      </w:r>
      <w:r w:rsidRPr="00C14A23">
        <w:rPr>
          <w:rFonts w:ascii="Book Antiqua" w:hAnsi="Book Antiqua" w:cs="Times New Roman"/>
          <w:noProof/>
          <w:sz w:val="24"/>
          <w:szCs w:val="24"/>
        </w:rPr>
        <w:t xml:space="preserve"> Hidayatul Mubtadiin Jati Agung Kabupaten Lampung Selatan Tahun Pelajaran 2020/2021.” </w:t>
      </w:r>
      <w:r w:rsidRPr="00C14A23">
        <w:rPr>
          <w:rFonts w:ascii="Book Antiqua" w:hAnsi="Book Antiqua" w:cs="Times New Roman"/>
          <w:i/>
          <w:iCs/>
          <w:noProof/>
          <w:sz w:val="24"/>
          <w:szCs w:val="24"/>
        </w:rPr>
        <w:t>Mubtadiin</w:t>
      </w:r>
      <w:r w:rsidRPr="00C14A23">
        <w:rPr>
          <w:rFonts w:ascii="Book Antiqua" w:hAnsi="Book Antiqua" w:cs="Times New Roman"/>
          <w:noProof/>
          <w:sz w:val="24"/>
          <w:szCs w:val="24"/>
        </w:rPr>
        <w:t xml:space="preserve"> 3 (2015): 103–111.</w:t>
      </w:r>
    </w:p>
    <w:p w:rsidR="00C14A23" w:rsidRPr="00C14A23" w:rsidRDefault="00C14A23" w:rsidP="00C14A23">
      <w:pPr>
        <w:pStyle w:val="FootnoteText"/>
        <w:spacing w:after="120"/>
        <w:ind w:left="709" w:hanging="709"/>
        <w:jc w:val="both"/>
        <w:rPr>
          <w:rFonts w:ascii="Book Antiqua" w:hAnsi="Book Antiqua"/>
          <w:sz w:val="24"/>
          <w:szCs w:val="24"/>
        </w:rPr>
      </w:pPr>
      <w:r w:rsidRPr="00C14A23">
        <w:rPr>
          <w:rFonts w:ascii="Book Antiqua" w:hAnsi="Book Antiqua"/>
          <w:sz w:val="24"/>
          <w:szCs w:val="24"/>
        </w:rPr>
        <w:t xml:space="preserve">Bambang Q-Anees dan Adang Hambali, </w:t>
      </w:r>
      <w:r w:rsidRPr="00C14A23">
        <w:rPr>
          <w:rFonts w:ascii="Book Antiqua" w:hAnsi="Book Antiqua"/>
          <w:i/>
          <w:iCs/>
          <w:sz w:val="24"/>
          <w:szCs w:val="24"/>
        </w:rPr>
        <w:t>Pendidikan Karakter Berbasis Al-Qur’an</w:t>
      </w:r>
      <w:r w:rsidRPr="00C14A23">
        <w:rPr>
          <w:rFonts w:ascii="Book Antiqua" w:hAnsi="Book Antiqua"/>
          <w:sz w:val="24"/>
          <w:szCs w:val="24"/>
        </w:rPr>
        <w:t>, (Bandung: Refika Offset, 2009), h. 119</w:t>
      </w:r>
    </w:p>
    <w:p w:rsidR="00C14A23" w:rsidRPr="00C14A23" w:rsidRDefault="00C14A23" w:rsidP="00C14A23">
      <w:pPr>
        <w:pStyle w:val="FootnoteText"/>
        <w:spacing w:after="120"/>
        <w:ind w:left="709" w:hanging="709"/>
        <w:jc w:val="both"/>
        <w:rPr>
          <w:rFonts w:ascii="Book Antiqua" w:hAnsi="Book Antiqua"/>
          <w:sz w:val="24"/>
          <w:szCs w:val="24"/>
        </w:rPr>
      </w:pPr>
      <w:r w:rsidRPr="00C14A23">
        <w:rPr>
          <w:rFonts w:ascii="Book Antiqua" w:hAnsi="Book Antiqua"/>
          <w:sz w:val="24"/>
          <w:szCs w:val="24"/>
        </w:rPr>
        <w:lastRenderedPageBreak/>
        <w:t xml:space="preserve">Esy. </w:t>
      </w:r>
      <w:r w:rsidRPr="00C14A23">
        <w:rPr>
          <w:rFonts w:ascii="Book Antiqua" w:hAnsi="Book Antiqua"/>
          <w:i/>
          <w:iCs/>
          <w:sz w:val="24"/>
          <w:szCs w:val="24"/>
        </w:rPr>
        <w:t xml:space="preserve">Siswa </w:t>
      </w:r>
      <w:r w:rsidR="00AE570F">
        <w:rPr>
          <w:rFonts w:ascii="Book Antiqua" w:hAnsi="Book Antiqua"/>
          <w:i/>
          <w:iCs/>
          <w:sz w:val="24"/>
          <w:szCs w:val="24"/>
        </w:rPr>
        <w:t xml:space="preserve">SMPIT </w:t>
      </w:r>
      <w:r w:rsidRPr="00C14A23">
        <w:rPr>
          <w:rFonts w:ascii="Book Antiqua" w:hAnsi="Book Antiqua"/>
          <w:i/>
          <w:iCs/>
          <w:sz w:val="24"/>
          <w:szCs w:val="24"/>
        </w:rPr>
        <w:t>/SMA Memprihatinkan</w:t>
      </w:r>
      <w:r w:rsidRPr="00C14A23">
        <w:rPr>
          <w:rFonts w:ascii="Book Antiqua" w:hAnsi="Book Antiqua"/>
          <w:sz w:val="24"/>
          <w:szCs w:val="24"/>
        </w:rPr>
        <w:t xml:space="preserve"> ( http://www.manadopost.co.id, diakses 2</w:t>
      </w:r>
      <w:r w:rsidRPr="00C14A23">
        <w:rPr>
          <w:rFonts w:ascii="Book Antiqua" w:hAnsi="Book Antiqua"/>
          <w:sz w:val="24"/>
          <w:szCs w:val="24"/>
          <w:lang w:val="id-ID"/>
        </w:rPr>
        <w:t xml:space="preserve"> Februari</w:t>
      </w:r>
      <w:r w:rsidRPr="00C14A23">
        <w:rPr>
          <w:rFonts w:ascii="Book Antiqua" w:hAnsi="Book Antiqua"/>
          <w:sz w:val="24"/>
          <w:szCs w:val="24"/>
        </w:rPr>
        <w:t xml:space="preserve"> 201</w:t>
      </w:r>
      <w:r w:rsidRPr="00C14A23">
        <w:rPr>
          <w:rFonts w:ascii="Book Antiqua" w:hAnsi="Book Antiqua"/>
          <w:sz w:val="24"/>
          <w:szCs w:val="24"/>
          <w:lang w:val="id-ID"/>
        </w:rPr>
        <w:t>9</w:t>
      </w:r>
      <w:r w:rsidRPr="00C14A23">
        <w:rPr>
          <w:rFonts w:ascii="Book Antiqua" w:hAnsi="Book Antiqua"/>
          <w:sz w:val="24"/>
          <w:szCs w:val="24"/>
        </w:rPr>
        <w:t>)</w:t>
      </w:r>
    </w:p>
    <w:p w:rsidR="00C14A23" w:rsidRPr="00C14A23" w:rsidRDefault="00C14A23" w:rsidP="00C14A23">
      <w:pPr>
        <w:pStyle w:val="FootnoteText"/>
        <w:spacing w:after="120"/>
        <w:ind w:left="709" w:hanging="709"/>
        <w:jc w:val="both"/>
        <w:rPr>
          <w:rFonts w:ascii="Book Antiqua" w:hAnsi="Book Antiqua" w:cstheme="majorBidi"/>
          <w:sz w:val="24"/>
          <w:szCs w:val="24"/>
        </w:rPr>
      </w:pPr>
      <w:r w:rsidRPr="00C14A23">
        <w:rPr>
          <w:rFonts w:ascii="Book Antiqua" w:hAnsi="Book Antiqua" w:cstheme="majorBidi"/>
          <w:sz w:val="24"/>
          <w:szCs w:val="24"/>
        </w:rPr>
        <w:t xml:space="preserve">Haar Tilaar, </w:t>
      </w:r>
      <w:r w:rsidRPr="00C14A23">
        <w:rPr>
          <w:rFonts w:ascii="Book Antiqua" w:hAnsi="Book Antiqua" w:cstheme="majorBidi"/>
          <w:i/>
          <w:iCs/>
          <w:sz w:val="24"/>
          <w:szCs w:val="24"/>
        </w:rPr>
        <w:t>Pradigma Baru Pendidikan Nasional</w:t>
      </w:r>
      <w:r w:rsidRPr="00C14A23">
        <w:rPr>
          <w:rFonts w:ascii="Book Antiqua" w:hAnsi="Book Antiqua" w:cstheme="majorBidi"/>
          <w:sz w:val="24"/>
          <w:szCs w:val="24"/>
        </w:rPr>
        <w:t>, (Jakarta: PT. Rineka Cipta, 2004), h. 179.</w:t>
      </w:r>
    </w:p>
    <w:p w:rsidR="00C14A23" w:rsidRPr="00C14A23" w:rsidRDefault="00C14A23" w:rsidP="00C14A23">
      <w:pPr>
        <w:pStyle w:val="FootnoteText"/>
        <w:spacing w:after="120"/>
        <w:ind w:left="709" w:hanging="709"/>
        <w:jc w:val="both"/>
        <w:rPr>
          <w:rFonts w:ascii="Book Antiqua" w:hAnsi="Book Antiqua" w:cstheme="majorBidi"/>
          <w:sz w:val="24"/>
          <w:szCs w:val="24"/>
        </w:rPr>
      </w:pPr>
      <w:r w:rsidRPr="00C14A23">
        <w:rPr>
          <w:rFonts w:ascii="Book Antiqua" w:hAnsi="Book Antiqua" w:cstheme="majorBidi"/>
          <w:sz w:val="24"/>
          <w:szCs w:val="24"/>
        </w:rPr>
        <w:t xml:space="preserve">Imam Suprayogo, Quo Vadis </w:t>
      </w:r>
      <w:r w:rsidRPr="00C14A23">
        <w:rPr>
          <w:rFonts w:ascii="Book Antiqua" w:hAnsi="Book Antiqua" w:cstheme="majorBidi"/>
          <w:i/>
          <w:iCs/>
          <w:sz w:val="24"/>
          <w:szCs w:val="24"/>
        </w:rPr>
        <w:t>Madrasah Gagasan, Aksi dan Solusi Pembangunan  Madrasah,</w:t>
      </w:r>
      <w:r w:rsidRPr="00C14A23">
        <w:rPr>
          <w:rFonts w:ascii="Book Antiqua" w:hAnsi="Book Antiqua" w:cstheme="majorBidi"/>
          <w:sz w:val="24"/>
          <w:szCs w:val="24"/>
        </w:rPr>
        <w:t xml:space="preserve">  (Yogyakarta: Hikayat Publishing, 2007), h. 38</w:t>
      </w:r>
    </w:p>
    <w:p w:rsidR="00C14A23" w:rsidRPr="00C14A23" w:rsidRDefault="00C14A23" w:rsidP="00C14A23">
      <w:pPr>
        <w:pStyle w:val="FootnoteText"/>
        <w:spacing w:after="120"/>
        <w:ind w:left="709" w:hanging="709"/>
        <w:jc w:val="both"/>
        <w:rPr>
          <w:rFonts w:ascii="Book Antiqua" w:hAnsi="Book Antiqua" w:cstheme="majorBidi"/>
          <w:sz w:val="24"/>
          <w:szCs w:val="24"/>
        </w:rPr>
      </w:pPr>
      <w:r w:rsidRPr="00C14A23">
        <w:rPr>
          <w:rFonts w:ascii="Book Antiqua" w:hAnsi="Book Antiqua" w:cstheme="majorBidi"/>
          <w:sz w:val="24"/>
          <w:szCs w:val="24"/>
        </w:rPr>
        <w:t xml:space="preserve">Jamal Ma’mur Asmani, </w:t>
      </w:r>
      <w:r w:rsidRPr="00C14A23">
        <w:rPr>
          <w:rFonts w:ascii="Book Antiqua" w:hAnsi="Book Antiqua" w:cstheme="majorBidi"/>
          <w:i/>
          <w:iCs/>
          <w:sz w:val="24"/>
          <w:szCs w:val="24"/>
        </w:rPr>
        <w:t>Buku Panduan Pendidikan Karakter di Sekolah</w:t>
      </w:r>
      <w:r w:rsidRPr="00C14A23">
        <w:rPr>
          <w:rFonts w:ascii="Book Antiqua" w:hAnsi="Book Antiqua" w:cstheme="majorBidi"/>
          <w:sz w:val="24"/>
          <w:szCs w:val="24"/>
        </w:rPr>
        <w:t>, (Yogyakarta: Diva Press, 2011), h. 7</w:t>
      </w:r>
    </w:p>
    <w:p w:rsidR="00C14A23" w:rsidRDefault="00C14A23" w:rsidP="00C14A23">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sidRPr="00C14A23">
        <w:rPr>
          <w:rFonts w:ascii="Book Antiqua" w:hAnsi="Book Antiqua" w:cs="Times New Roman"/>
          <w:noProof/>
          <w:sz w:val="24"/>
          <w:szCs w:val="24"/>
        </w:rPr>
        <w:t>Murtafiah, Nurul Hidayati. “Analisis Manajemen Pengembangan Sumber Daya Manusia Yang Handal Dan Profesional ( Studi Kasus : IAI An-Nur Lampung )” (2021): 789–812.</w:t>
      </w:r>
    </w:p>
    <w:p w:rsidR="00C14A23" w:rsidRPr="00C14A23" w:rsidRDefault="00C14A23" w:rsidP="00C14A23">
      <w:pPr>
        <w:pStyle w:val="FootnoteText"/>
        <w:spacing w:after="120"/>
        <w:ind w:left="709" w:hanging="709"/>
        <w:jc w:val="both"/>
        <w:rPr>
          <w:rFonts w:ascii="Book Antiqua" w:hAnsi="Book Antiqua"/>
          <w:sz w:val="24"/>
          <w:szCs w:val="24"/>
        </w:rPr>
      </w:pPr>
      <w:r w:rsidRPr="00C14A23">
        <w:rPr>
          <w:rFonts w:ascii="Book Antiqua" w:hAnsi="Book Antiqua"/>
          <w:sz w:val="24"/>
          <w:szCs w:val="24"/>
        </w:rPr>
        <w:t xml:space="preserve">Sugiarto. </w:t>
      </w:r>
      <w:r w:rsidRPr="00C14A23">
        <w:rPr>
          <w:rFonts w:ascii="Book Antiqua" w:hAnsi="Book Antiqua"/>
          <w:i/>
          <w:iCs/>
          <w:sz w:val="24"/>
          <w:szCs w:val="24"/>
        </w:rPr>
        <w:t>Seks Bebas di Kalangan Remaja (Pelajar dan Mahasiswa), Penyimpangan, Kenakalan atau Gaya Hidup ?</w:t>
      </w:r>
      <w:r w:rsidRPr="00C14A23">
        <w:rPr>
          <w:rFonts w:ascii="Book Antiqua" w:hAnsi="Book Antiqua"/>
          <w:sz w:val="24"/>
          <w:szCs w:val="24"/>
        </w:rPr>
        <w:t xml:space="preserve"> (http://sugiartoagribisnis.wordpress.com, diakses </w:t>
      </w:r>
      <w:r w:rsidRPr="00C14A23">
        <w:rPr>
          <w:rFonts w:ascii="Book Antiqua" w:hAnsi="Book Antiqua"/>
          <w:sz w:val="24"/>
          <w:szCs w:val="24"/>
          <w:lang w:val="id-ID"/>
        </w:rPr>
        <w:t>2</w:t>
      </w:r>
      <w:r w:rsidRPr="00C14A23">
        <w:rPr>
          <w:rFonts w:ascii="Book Antiqua" w:hAnsi="Book Antiqua"/>
          <w:sz w:val="24"/>
          <w:szCs w:val="24"/>
        </w:rPr>
        <w:t xml:space="preserve"> </w:t>
      </w:r>
      <w:r w:rsidRPr="00C14A23">
        <w:rPr>
          <w:rFonts w:ascii="Book Antiqua" w:hAnsi="Book Antiqua"/>
          <w:sz w:val="24"/>
          <w:szCs w:val="24"/>
          <w:lang w:val="id-ID"/>
        </w:rPr>
        <w:t>Februari</w:t>
      </w:r>
      <w:r w:rsidRPr="00C14A23">
        <w:rPr>
          <w:rFonts w:ascii="Book Antiqua" w:hAnsi="Book Antiqua"/>
          <w:sz w:val="24"/>
          <w:szCs w:val="24"/>
        </w:rPr>
        <w:t xml:space="preserve"> 2022)</w:t>
      </w:r>
    </w:p>
    <w:p w:rsidR="00C14A23" w:rsidRPr="00C14A23" w:rsidRDefault="00C14A23" w:rsidP="00C14A23">
      <w:pPr>
        <w:pStyle w:val="FootnoteText"/>
        <w:spacing w:after="120"/>
        <w:ind w:left="709" w:hanging="709"/>
        <w:jc w:val="both"/>
        <w:rPr>
          <w:rFonts w:ascii="Book Antiqua" w:hAnsi="Book Antiqua" w:cstheme="majorBidi"/>
          <w:sz w:val="24"/>
          <w:szCs w:val="24"/>
        </w:rPr>
      </w:pPr>
      <w:r w:rsidRPr="00C14A23">
        <w:rPr>
          <w:rFonts w:ascii="Book Antiqua" w:hAnsi="Book Antiqua" w:cstheme="majorBidi"/>
          <w:sz w:val="24"/>
          <w:szCs w:val="24"/>
        </w:rPr>
        <w:t xml:space="preserve">Syamsul Ma’arif, </w:t>
      </w:r>
      <w:r w:rsidRPr="00C14A23">
        <w:rPr>
          <w:rFonts w:ascii="Book Antiqua" w:hAnsi="Book Antiqua" w:cstheme="majorBidi"/>
          <w:i/>
          <w:iCs/>
          <w:sz w:val="24"/>
          <w:szCs w:val="24"/>
        </w:rPr>
        <w:t>Revitalisasi Pendidikan Islam</w:t>
      </w:r>
      <w:r w:rsidRPr="00C14A23">
        <w:rPr>
          <w:rFonts w:ascii="Book Antiqua" w:hAnsi="Book Antiqua" w:cstheme="majorBidi"/>
          <w:sz w:val="24"/>
          <w:szCs w:val="24"/>
        </w:rPr>
        <w:t>, (Yogyakarta: Penerbit Graha Ilmu, 2007), h. 123.</w:t>
      </w:r>
    </w:p>
    <w:p w:rsidR="00C14A23" w:rsidRPr="00C14A23" w:rsidRDefault="00C14A23" w:rsidP="00C14A23">
      <w:pPr>
        <w:pStyle w:val="FootnoteText"/>
        <w:spacing w:after="120"/>
        <w:ind w:left="709" w:hanging="709"/>
        <w:jc w:val="both"/>
        <w:rPr>
          <w:rFonts w:ascii="Book Antiqua" w:hAnsi="Book Antiqua"/>
          <w:sz w:val="24"/>
          <w:szCs w:val="24"/>
        </w:rPr>
      </w:pPr>
      <w:r w:rsidRPr="00C14A23">
        <w:rPr>
          <w:rFonts w:ascii="Book Antiqua" w:hAnsi="Book Antiqua"/>
          <w:sz w:val="24"/>
          <w:szCs w:val="24"/>
        </w:rPr>
        <w:t xml:space="preserve">Tri Kurniawan, </w:t>
      </w:r>
      <w:r w:rsidRPr="00C14A23">
        <w:rPr>
          <w:rFonts w:ascii="Book Antiqua" w:hAnsi="Book Antiqua"/>
          <w:i/>
          <w:iCs/>
          <w:sz w:val="24"/>
          <w:szCs w:val="24"/>
        </w:rPr>
        <w:t>Frekuensi Tawuran Pelajar Tahun Ini Makin Tinggi,</w:t>
      </w:r>
      <w:r w:rsidRPr="00C14A23">
        <w:rPr>
          <w:rFonts w:ascii="Book Antiqua" w:hAnsi="Book Antiqua"/>
          <w:sz w:val="24"/>
          <w:szCs w:val="24"/>
        </w:rPr>
        <w:t xml:space="preserve"> (http://jakarta.okezone.com /read/2012/09/27/500/695997/frekuensi-tawuran-pelajar-tahun-ini-makin-tinggi, diakses 2 </w:t>
      </w:r>
      <w:r w:rsidRPr="00C14A23">
        <w:rPr>
          <w:rFonts w:ascii="Book Antiqua" w:hAnsi="Book Antiqua"/>
          <w:sz w:val="24"/>
          <w:szCs w:val="24"/>
          <w:lang w:val="id-ID"/>
        </w:rPr>
        <w:t>Februari</w:t>
      </w:r>
      <w:r w:rsidRPr="00C14A23">
        <w:rPr>
          <w:rFonts w:ascii="Book Antiqua" w:hAnsi="Book Antiqua"/>
          <w:sz w:val="24"/>
          <w:szCs w:val="24"/>
        </w:rPr>
        <w:t xml:space="preserve"> 201</w:t>
      </w:r>
      <w:r w:rsidRPr="00C14A23">
        <w:rPr>
          <w:rFonts w:ascii="Book Antiqua" w:hAnsi="Book Antiqua"/>
          <w:sz w:val="24"/>
          <w:szCs w:val="24"/>
          <w:lang w:val="id-ID"/>
        </w:rPr>
        <w:t>9</w:t>
      </w:r>
      <w:r w:rsidRPr="00C14A23">
        <w:rPr>
          <w:rFonts w:ascii="Book Antiqua" w:hAnsi="Book Antiqua"/>
          <w:sz w:val="24"/>
          <w:szCs w:val="24"/>
        </w:rPr>
        <w:t>)</w:t>
      </w:r>
    </w:p>
    <w:p w:rsidR="00C14A23" w:rsidRPr="00C14A23" w:rsidRDefault="00C14A23" w:rsidP="00C14A23">
      <w:pPr>
        <w:widowControl w:val="0"/>
        <w:autoSpaceDE w:val="0"/>
        <w:autoSpaceDN w:val="0"/>
        <w:adjustRightInd w:val="0"/>
        <w:spacing w:after="120" w:line="240" w:lineRule="auto"/>
        <w:ind w:left="709" w:hanging="709"/>
        <w:jc w:val="both"/>
        <w:rPr>
          <w:rFonts w:ascii="Book Antiqua" w:hAnsi="Book Antiqua"/>
          <w:noProof/>
          <w:sz w:val="24"/>
        </w:rPr>
      </w:pPr>
      <w:r w:rsidRPr="00C14A23">
        <w:rPr>
          <w:rFonts w:ascii="Book Antiqua" w:hAnsi="Book Antiqua" w:cs="Times New Roman"/>
          <w:noProof/>
          <w:sz w:val="24"/>
          <w:szCs w:val="24"/>
        </w:rPr>
        <w:t xml:space="preserve">Warisno, Andi. “Pengembangan Sumber Daya Manusia Dalam Peningkatan Mutu Lulusan Pada Lembaga Pendidikan Islam Di Kabupaten.” </w:t>
      </w:r>
      <w:r w:rsidRPr="00C14A23">
        <w:rPr>
          <w:rFonts w:ascii="Book Antiqua" w:hAnsi="Book Antiqua" w:cs="Times New Roman"/>
          <w:i/>
          <w:iCs/>
          <w:noProof/>
          <w:sz w:val="24"/>
          <w:szCs w:val="24"/>
        </w:rPr>
        <w:t>Ri’ayah: Jurnal Sosial dan Keagamaan</w:t>
      </w:r>
      <w:r w:rsidRPr="00C14A23">
        <w:rPr>
          <w:rFonts w:ascii="Book Antiqua" w:hAnsi="Book Antiqua" w:cs="Times New Roman"/>
          <w:noProof/>
          <w:sz w:val="24"/>
          <w:szCs w:val="24"/>
        </w:rPr>
        <w:t xml:space="preserve"> 3, no. 02 (2019): 99.</w:t>
      </w:r>
    </w:p>
    <w:p w:rsidR="00C14A23" w:rsidRPr="00C14A23" w:rsidRDefault="00C14A23" w:rsidP="00C14A23">
      <w:pPr>
        <w:pStyle w:val="ListParagraph"/>
        <w:spacing w:after="120"/>
        <w:ind w:left="709" w:hanging="709"/>
        <w:jc w:val="both"/>
        <w:rPr>
          <w:rFonts w:ascii="Book Antiqua" w:hAnsi="Book Antiqua" w:cstheme="majorBidi"/>
        </w:rPr>
      </w:pPr>
      <w:r>
        <w:rPr>
          <w:rFonts w:ascii="Book Antiqua" w:hAnsi="Book Antiqua" w:cstheme="majorBidi"/>
        </w:rPr>
        <w:fldChar w:fldCharType="end"/>
      </w:r>
    </w:p>
    <w:p w:rsidR="006B19E5" w:rsidRPr="00C14A23" w:rsidRDefault="006B19E5" w:rsidP="00C14A23">
      <w:pPr>
        <w:spacing w:after="120" w:line="240" w:lineRule="auto"/>
        <w:ind w:left="709" w:hanging="709"/>
        <w:jc w:val="both"/>
        <w:rPr>
          <w:rFonts w:ascii="Book Antiqua" w:hAnsi="Book Antiqua" w:cs="Times New Roman"/>
          <w:b/>
          <w:bCs/>
          <w:sz w:val="24"/>
          <w:szCs w:val="24"/>
          <w:lang w:val="id-ID"/>
        </w:rPr>
      </w:pPr>
    </w:p>
    <w:p w:rsidR="006B19E5" w:rsidRPr="006F3193" w:rsidRDefault="006B19E5" w:rsidP="006B19E5">
      <w:pPr>
        <w:pStyle w:val="ListParagraph"/>
        <w:spacing w:after="120"/>
        <w:ind w:left="0" w:firstLine="709"/>
        <w:jc w:val="both"/>
        <w:rPr>
          <w:rFonts w:ascii="Book Antiqua" w:hAnsi="Book Antiqua" w:cstheme="majorBidi"/>
        </w:rPr>
        <w:sectPr w:rsidR="006B19E5" w:rsidRPr="006F3193" w:rsidSect="006F3193">
          <w:footerReference w:type="default" r:id="rId10"/>
          <w:footerReference w:type="first" r:id="rId11"/>
          <w:pgSz w:w="11906" w:h="16838"/>
          <w:pgMar w:top="1701" w:right="1701" w:bottom="1701" w:left="1701" w:header="709" w:footer="709" w:gutter="0"/>
          <w:pgNumType w:start="1"/>
          <w:cols w:space="708"/>
          <w:titlePg/>
          <w:docGrid w:linePitch="360"/>
        </w:sectPr>
      </w:pPr>
    </w:p>
    <w:p w:rsidR="00D1514C" w:rsidRPr="007E6A87" w:rsidRDefault="00D1514C" w:rsidP="006B19E5">
      <w:pPr>
        <w:pStyle w:val="ListParagraph"/>
        <w:spacing w:after="120"/>
        <w:ind w:left="360" w:firstLine="720"/>
        <w:jc w:val="both"/>
        <w:rPr>
          <w:rFonts w:ascii="Book Antiqua" w:hAnsi="Book Antiqua"/>
          <w:b/>
          <w:bCs/>
          <w:lang w:val="id-ID"/>
        </w:rPr>
      </w:pPr>
    </w:p>
    <w:sectPr w:rsidR="00D1514C" w:rsidRPr="007E6A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323" w:rsidRDefault="00685323" w:rsidP="000A49D5">
      <w:pPr>
        <w:spacing w:after="0" w:line="240" w:lineRule="auto"/>
      </w:pPr>
      <w:r>
        <w:separator/>
      </w:r>
    </w:p>
  </w:endnote>
  <w:endnote w:type="continuationSeparator" w:id="0">
    <w:p w:rsidR="00685323" w:rsidRDefault="00685323" w:rsidP="000A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D5" w:rsidRDefault="000A49D5">
    <w:pPr>
      <w:pStyle w:val="Footer"/>
    </w:pPr>
    <w:r>
      <w:rPr>
        <w:noProof/>
      </w:rPr>
      <mc:AlternateContent>
        <mc:Choice Requires="wps">
          <w:drawing>
            <wp:anchor distT="0" distB="0" distL="114300" distR="114300" simplePos="0" relativeHeight="251659264" behindDoc="0" locked="0" layoutInCell="1" allowOverlap="1" wp14:anchorId="4088D7E9" wp14:editId="5CCFE9BF">
              <wp:simplePos x="0" y="0"/>
              <wp:positionH relativeFrom="margin">
                <wp:align>center</wp:align>
              </wp:positionH>
              <wp:positionV relativeFrom="paragraph">
                <wp:posOffset>0</wp:posOffset>
              </wp:positionV>
              <wp:extent cx="1828800" cy="1828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A49D5" w:rsidRDefault="000A49D5">
                          <w:pPr>
                            <w:pStyle w:val="Footer"/>
                          </w:pPr>
                          <w:r>
                            <w:fldChar w:fldCharType="begin"/>
                          </w:r>
                          <w:r>
                            <w:instrText xml:space="preserve"> PAGE  \* MERGEFORMAT </w:instrText>
                          </w:r>
                          <w:r>
                            <w:fldChar w:fldCharType="separate"/>
                          </w:r>
                          <w:r w:rsidR="00EE2B5F">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88D7E9" id="_x0000_t202" coordsize="21600,21600" o:spt="202" path="m,l,21600r21600,l21600,xe">
              <v:stroke joinstyle="miter"/>
              <v:path gradientshapeok="t" o:connecttype="rect"/>
            </v:shapetype>
            <v:shape id="Text Box 2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d2snSfQCAADN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0A49D5" w:rsidRDefault="000A49D5">
                    <w:pPr>
                      <w:pStyle w:val="Footer"/>
                    </w:pPr>
                    <w:r>
                      <w:fldChar w:fldCharType="begin"/>
                    </w:r>
                    <w:r>
                      <w:instrText xml:space="preserve"> PAGE  \* MERGEFORMAT </w:instrText>
                    </w:r>
                    <w:r>
                      <w:fldChar w:fldCharType="separate"/>
                    </w:r>
                    <w:r w:rsidR="00EE2B5F">
                      <w:rPr>
                        <w:noProof/>
                      </w:rPr>
                      <w:t>9</w:t>
                    </w:r>
                    <w:r>
                      <w:fldChar w:fldCharType="end"/>
                    </w:r>
                  </w:p>
                </w:txbxContent>
              </v:textbox>
              <w10:wrap anchorx="margin"/>
            </v:shape>
          </w:pict>
        </mc:Fallback>
      </mc:AlternateContent>
    </w:r>
  </w:p>
  <w:p w:rsidR="000A49D5" w:rsidRDefault="000A49D5"/>
  <w:p w:rsidR="000A49D5" w:rsidRDefault="000A49D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D5" w:rsidRDefault="000A49D5">
    <w:pPr>
      <w:pStyle w:val="Footer"/>
    </w:pPr>
    <w:r>
      <w:rPr>
        <w:noProof/>
      </w:rPr>
      <mc:AlternateContent>
        <mc:Choice Requires="wps">
          <w:drawing>
            <wp:anchor distT="0" distB="0" distL="114300" distR="114300" simplePos="0" relativeHeight="251660288" behindDoc="0" locked="0" layoutInCell="1" allowOverlap="1" wp14:anchorId="2F473801" wp14:editId="5A3C3C41">
              <wp:simplePos x="0" y="0"/>
              <wp:positionH relativeFrom="margin">
                <wp:align>center</wp:align>
              </wp:positionH>
              <wp:positionV relativeFrom="paragraph">
                <wp:posOffset>0</wp:posOffset>
              </wp:positionV>
              <wp:extent cx="1828800" cy="1828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A49D5" w:rsidRDefault="000A49D5">
                          <w:pPr>
                            <w:pStyle w:val="Footer"/>
                          </w:pPr>
                          <w:r>
                            <w:fldChar w:fldCharType="begin"/>
                          </w:r>
                          <w:r>
                            <w:instrText xml:space="preserve"> PAGE  \* MERGEFORMAT </w:instrText>
                          </w:r>
                          <w:r>
                            <w:fldChar w:fldCharType="separate"/>
                          </w:r>
                          <w:r w:rsidR="00EE2B5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473801" id="_x0000_t202" coordsize="21600,21600" o:spt="202" path="m,l,21600r21600,l21600,xe">
              <v:stroke joinstyle="miter"/>
              <v:path gradientshapeok="t" o:connecttype="rect"/>
            </v:shapetype>
            <v:shape id="Text Box 29"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A53D+7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rsidR="000A49D5" w:rsidRDefault="000A49D5">
                    <w:pPr>
                      <w:pStyle w:val="Footer"/>
                    </w:pPr>
                    <w:r>
                      <w:fldChar w:fldCharType="begin"/>
                    </w:r>
                    <w:r>
                      <w:instrText xml:space="preserve"> PAGE  \* MERGEFORMAT </w:instrText>
                    </w:r>
                    <w:r>
                      <w:fldChar w:fldCharType="separate"/>
                    </w:r>
                    <w:r w:rsidR="00EE2B5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323" w:rsidRDefault="00685323" w:rsidP="000A49D5">
      <w:pPr>
        <w:spacing w:after="0" w:line="240" w:lineRule="auto"/>
      </w:pPr>
      <w:r>
        <w:separator/>
      </w:r>
    </w:p>
  </w:footnote>
  <w:footnote w:type="continuationSeparator" w:id="0">
    <w:p w:rsidR="00685323" w:rsidRDefault="00685323" w:rsidP="000A49D5">
      <w:pPr>
        <w:spacing w:after="0" w:line="240" w:lineRule="auto"/>
      </w:pPr>
      <w:r>
        <w:continuationSeparator/>
      </w:r>
    </w:p>
  </w:footnote>
  <w:footnote w:id="1">
    <w:p w:rsidR="005133C0" w:rsidRPr="00C14A23" w:rsidRDefault="005133C0" w:rsidP="00C14A23">
      <w:pPr>
        <w:pStyle w:val="FootnoteText"/>
        <w:ind w:firstLine="720"/>
        <w:jc w:val="both"/>
        <w:rPr>
          <w:rFonts w:ascii="Book Antiqua" w:hAnsi="Book Antiqua"/>
        </w:rPr>
      </w:pPr>
      <w:r w:rsidRPr="00C14A23">
        <w:rPr>
          <w:rStyle w:val="FootnoteReference"/>
          <w:rFonts w:ascii="Book Antiqua" w:hAnsi="Book Antiqua"/>
        </w:rPr>
        <w:footnoteRef/>
      </w:r>
      <w:r w:rsidRPr="00C14A23">
        <w:rPr>
          <w:rFonts w:ascii="Book Antiqua" w:hAnsi="Book Antiqua"/>
        </w:rPr>
        <w:t xml:space="preserve"> </w:t>
      </w:r>
      <w:r w:rsidRPr="00C14A23">
        <w:rPr>
          <w:rFonts w:ascii="Book Antiqua" w:hAnsi="Book Antiqua"/>
        </w:rPr>
        <w:fldChar w:fldCharType="begin" w:fldLock="1"/>
      </w:r>
      <w:r w:rsidR="00C14A23">
        <w:rPr>
          <w:rFonts w:ascii="Book Antiqua" w:hAnsi="Book Antiqua"/>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approach.","author":[{"dropping-particle":"","family":"Astuti","given":"Sinta Indi","non-dropping-particle":"","parse-names":false,"suffix":""},{"dropping-particle":"","family":"Arso","given":"Septo Pawelas","non-dropping-particle":"","parse-names":false,"suffix":""},{"dropping-particle":"","family":"Wigati","given":"Putri Asmita","non-dropping-particle":"","parse-names":false,"suffix":""}],"container-title":"Mubtadiin","id":"ITEM-1","issued":{"date-parts":[["2015"]]},"page":"103-111","title":"implementasi manajmen berbasis madrasah dalam upaya peningkatan mutu pembelajaran di MTS Hidayatul Mubtadiin Jati Agung Kabupaten Lampung Selatan Tahun Pelajaran 2020/2021","type":"article-journal","volume":"3"},"uris":["http://www.mendeley.com/documents/?uuid=6c5448b9-694d-4a81-bab8-1ac51dec21bf"]}],"mendeley":{"formattedCitation":"Sinta Indi Astuti, Septo Pawelas Arso, and Putri Asmita Wigati, “Implementasi Manajmen Berbasis Madrasah Dalam Upaya Peningkatan Mutu Pembelajaran Di MTS Hidayatul Mubtadiin Jati Agung Kabupaten Lampung Selatan Tahun Pelajaran 2020/2021,” &lt;i&gt;Mubtadiin&lt;/i&gt; 3 (2015): 103–111.","plainTextFormattedCitation":"Sinta Indi Astuti, Septo Pawelas Arso, and Putri Asmita Wigati, “Implementasi Manajmen Berbasis Madrasah Dalam Upaya Peningkatan Mutu Pembelajaran Di MTS Hidayatul Mubtadiin Jati Agung Kabupaten Lampung Selatan Tahun Pelajaran 2020/2021,” Mubtadiin 3 (2015): 103–111.","previouslyFormattedCitation":"Sinta Indi Astuti, Septo Pawelas Arso, and Putri Asmita Wigati, “Implementasi Manajmen Berbasis Madrasah Dalam Upaya Peningkatan Mutu Pembelajaran Di MTS Hidayatul Mubtadiin Jati Agung Kabupaten Lampung Selatan Tahun Pelajaran 2020/2021,” &lt;i&gt;Mubtadiin&lt;/i&gt; 3 (2015): 103–111."},"properties":{"noteIndex":1},"schema":"https://github.com/citation-style-language/schema/raw/master/csl-citation.json"}</w:instrText>
      </w:r>
      <w:r w:rsidRPr="00C14A23">
        <w:rPr>
          <w:rFonts w:ascii="Book Antiqua" w:hAnsi="Book Antiqua"/>
        </w:rPr>
        <w:fldChar w:fldCharType="separate"/>
      </w:r>
      <w:r w:rsidRPr="00C14A23">
        <w:rPr>
          <w:rFonts w:ascii="Book Antiqua" w:hAnsi="Book Antiqua"/>
          <w:noProof/>
        </w:rPr>
        <w:t xml:space="preserve">Sinta Indi Astuti, Septo Pawelas Arso, and Putri Asmita Wigati, “Implementasi Manajmen Berbasis Madrasah Dalam Upaya Peningkatan Mutu Pembelajaran Di </w:t>
      </w:r>
      <w:r w:rsidR="00A03417">
        <w:rPr>
          <w:rFonts w:ascii="Book Antiqua" w:hAnsi="Book Antiqua"/>
          <w:noProof/>
        </w:rPr>
        <w:t xml:space="preserve">MTS </w:t>
      </w:r>
      <w:r w:rsidR="0048249A">
        <w:rPr>
          <w:rFonts w:ascii="Book Antiqua" w:hAnsi="Book Antiqua"/>
          <w:noProof/>
        </w:rPr>
        <w:t xml:space="preserve"> </w:t>
      </w:r>
      <w:r w:rsidRPr="00C14A23">
        <w:rPr>
          <w:rFonts w:ascii="Book Antiqua" w:hAnsi="Book Antiqua"/>
          <w:noProof/>
        </w:rPr>
        <w:t xml:space="preserve"> Hidayatul Mubtadiin Jati Agung Kabupaten Lampung Selatan Tahun Pelajaran 2020/2021,” </w:t>
      </w:r>
      <w:r w:rsidRPr="00C14A23">
        <w:rPr>
          <w:rFonts w:ascii="Book Antiqua" w:hAnsi="Book Antiqua"/>
          <w:i/>
          <w:noProof/>
        </w:rPr>
        <w:t>Mubtadiin</w:t>
      </w:r>
      <w:r w:rsidRPr="00C14A23">
        <w:rPr>
          <w:rFonts w:ascii="Book Antiqua" w:hAnsi="Book Antiqua"/>
          <w:noProof/>
        </w:rPr>
        <w:t xml:space="preserve"> 3 (2015): 103–111.</w:t>
      </w:r>
      <w:r w:rsidRPr="00C14A23">
        <w:rPr>
          <w:rFonts w:ascii="Book Antiqua" w:hAnsi="Book Antiqua"/>
        </w:rPr>
        <w:fldChar w:fldCharType="end"/>
      </w:r>
    </w:p>
  </w:footnote>
  <w:footnote w:id="2">
    <w:p w:rsidR="006B19E5" w:rsidRPr="00C14A23" w:rsidRDefault="006B19E5" w:rsidP="00C14A23">
      <w:pPr>
        <w:pStyle w:val="FootnoteText"/>
        <w:ind w:firstLine="720"/>
        <w:jc w:val="both"/>
        <w:rPr>
          <w:rFonts w:ascii="Book Antiqua" w:hAnsi="Book Antiqua" w:cstheme="majorBidi"/>
        </w:rPr>
      </w:pPr>
      <w:r w:rsidRPr="00C14A23">
        <w:rPr>
          <w:rStyle w:val="FootnoteReference"/>
          <w:rFonts w:ascii="Book Antiqua" w:hAnsi="Book Antiqua"/>
        </w:rPr>
        <w:footnoteRef/>
      </w:r>
      <w:r w:rsidRPr="00C14A23">
        <w:rPr>
          <w:rFonts w:ascii="Book Antiqua" w:hAnsi="Book Antiqua"/>
        </w:rPr>
        <w:t xml:space="preserve"> </w:t>
      </w:r>
      <w:r w:rsidRPr="00C14A23">
        <w:rPr>
          <w:rFonts w:ascii="Book Antiqua" w:hAnsi="Book Antiqua" w:cstheme="majorBidi"/>
        </w:rPr>
        <w:t xml:space="preserve">Imam Suprayogo, Quo Vadis </w:t>
      </w:r>
      <w:r w:rsidRPr="00C14A23">
        <w:rPr>
          <w:rFonts w:ascii="Book Antiqua" w:hAnsi="Book Antiqua" w:cstheme="majorBidi"/>
          <w:i/>
          <w:iCs/>
        </w:rPr>
        <w:t>Madrasah Gagasan, Aksi dan Solusi Pembangunan  Madrasah,</w:t>
      </w:r>
      <w:r w:rsidRPr="00C14A23">
        <w:rPr>
          <w:rFonts w:ascii="Book Antiqua" w:hAnsi="Book Antiqua" w:cstheme="majorBidi"/>
        </w:rPr>
        <w:t xml:space="preserve">  (Yogyakarta: Hikayat Publishing, 2007), h. 38</w:t>
      </w:r>
    </w:p>
  </w:footnote>
  <w:footnote w:id="3">
    <w:p w:rsidR="006B19E5" w:rsidRPr="00C14A23" w:rsidRDefault="006B19E5" w:rsidP="00C14A23">
      <w:pPr>
        <w:pStyle w:val="FootnoteText"/>
        <w:ind w:firstLine="720"/>
        <w:jc w:val="both"/>
        <w:rPr>
          <w:rFonts w:ascii="Book Antiqua" w:hAnsi="Book Antiqua" w:cstheme="majorBidi"/>
        </w:rPr>
      </w:pPr>
      <w:r w:rsidRPr="00C14A23">
        <w:rPr>
          <w:rStyle w:val="FootnoteReference"/>
          <w:rFonts w:ascii="Book Antiqua" w:hAnsi="Book Antiqua" w:cstheme="majorBidi"/>
        </w:rPr>
        <w:footnoteRef/>
      </w:r>
      <w:r w:rsidRPr="00C14A23">
        <w:rPr>
          <w:rFonts w:ascii="Book Antiqua" w:hAnsi="Book Antiqua" w:cstheme="majorBidi"/>
        </w:rPr>
        <w:t xml:space="preserve"> Syamsul Ma’arif, </w:t>
      </w:r>
      <w:r w:rsidRPr="00C14A23">
        <w:rPr>
          <w:rFonts w:ascii="Book Antiqua" w:hAnsi="Book Antiqua" w:cstheme="majorBidi"/>
          <w:i/>
          <w:iCs/>
        </w:rPr>
        <w:t>Revitalisasi Pendidikan Islam</w:t>
      </w:r>
      <w:r w:rsidRPr="00C14A23">
        <w:rPr>
          <w:rFonts w:ascii="Book Antiqua" w:hAnsi="Book Antiqua" w:cstheme="majorBidi"/>
        </w:rPr>
        <w:t>, (Yogyakarta: Penerbit Graha Ilmu, 2007), h. 123.</w:t>
      </w:r>
    </w:p>
  </w:footnote>
  <w:footnote w:id="4">
    <w:p w:rsidR="006B19E5" w:rsidRPr="00C14A23" w:rsidRDefault="006B19E5" w:rsidP="00C14A23">
      <w:pPr>
        <w:pStyle w:val="FootnoteText"/>
        <w:ind w:firstLine="720"/>
        <w:jc w:val="both"/>
        <w:rPr>
          <w:rFonts w:ascii="Book Antiqua" w:hAnsi="Book Antiqua" w:cstheme="majorBidi"/>
        </w:rPr>
      </w:pPr>
      <w:r w:rsidRPr="00C14A23">
        <w:rPr>
          <w:rStyle w:val="FootnoteReference"/>
          <w:rFonts w:ascii="Book Antiqua" w:hAnsi="Book Antiqua" w:cstheme="majorBidi"/>
        </w:rPr>
        <w:footnoteRef/>
      </w:r>
      <w:r w:rsidRPr="00C14A23">
        <w:rPr>
          <w:rFonts w:ascii="Book Antiqua" w:hAnsi="Book Antiqua" w:cstheme="majorBidi"/>
        </w:rPr>
        <w:t xml:space="preserve">  Haar Tilaar, </w:t>
      </w:r>
      <w:r w:rsidRPr="00C14A23">
        <w:rPr>
          <w:rFonts w:ascii="Book Antiqua" w:hAnsi="Book Antiqua" w:cstheme="majorBidi"/>
          <w:i/>
          <w:iCs/>
        </w:rPr>
        <w:t>Pradigma Baru Pendidikan Nasional</w:t>
      </w:r>
      <w:r w:rsidRPr="00C14A23">
        <w:rPr>
          <w:rFonts w:ascii="Book Antiqua" w:hAnsi="Book Antiqua" w:cstheme="majorBidi"/>
        </w:rPr>
        <w:t>, (Jakarta: PT. Rineka Cipta, 2004), h. 179.</w:t>
      </w:r>
    </w:p>
  </w:footnote>
  <w:footnote w:id="5">
    <w:p w:rsidR="005133C0" w:rsidRPr="00C14A23" w:rsidRDefault="005133C0" w:rsidP="00C14A23">
      <w:pPr>
        <w:pStyle w:val="FootnoteText"/>
        <w:ind w:firstLine="720"/>
        <w:jc w:val="both"/>
        <w:rPr>
          <w:rFonts w:ascii="Book Antiqua" w:hAnsi="Book Antiqua"/>
        </w:rPr>
      </w:pPr>
      <w:r w:rsidRPr="00C14A23">
        <w:rPr>
          <w:rStyle w:val="FootnoteReference"/>
          <w:rFonts w:ascii="Book Antiqua" w:hAnsi="Book Antiqua"/>
        </w:rPr>
        <w:footnoteRef/>
      </w:r>
      <w:r w:rsidRPr="00C14A23">
        <w:rPr>
          <w:rFonts w:ascii="Book Antiqua" w:hAnsi="Book Antiqua"/>
        </w:rPr>
        <w:t xml:space="preserve"> </w:t>
      </w:r>
      <w:r w:rsidRPr="00C14A23">
        <w:rPr>
          <w:rFonts w:ascii="Book Antiqua" w:hAnsi="Book Antiqua"/>
        </w:rPr>
        <w:fldChar w:fldCharType="begin" w:fldLock="1"/>
      </w:r>
      <w:r w:rsidRPr="00C14A23">
        <w:rPr>
          <w:rFonts w:ascii="Book Antiqua" w:hAnsi="Book Antiqua"/>
        </w:rPr>
        <w:instrText>ADDIN CSL_CITATION {"citationItems":[{"id":"ITEM-1","itemData":{"DOI":"10.32332/riayah.v3i02.1322","ISSN":"2528-049X","abstract":"The problem facing the madrasa today, is that there are still very fundamental internal problems, in all the education system, especially the management system and a low work ethic, the quality and quantity of inadequate Educators, ineffective curricula, and physical facilities and facilities that are still not enough. Because these factors make the madrasa receive less response from the community, so that its existence becomes marginalized from the world of education. Although many problems arise from the implementation of the Islamic education system in the madrasa as mentioned above, there are several Islamic education institutions (madrasas) in South Lampung that it turns out that it can be considered superior and able to compete with other advanced school institutions - even some of the madrassas are much in demand by the public even though they are private, namely MTs Mathla'ul Anwar Cintamulya, MTs. Hidayatul Mubtadii Jati Agung and MTs. Al Ishlah Sukadamai Natar. Research in three madrasa institutions, this study produced several findings, namely, that first, Educator resource development is based on self-evaluation and needs analysis, program preparation, program implementation; Conduct implementation evaluation; Achievement target; and Orientation of resource development Educators for madrasas. Second, the Educator HR development strategy starts from the \"buy\" (recruitment) and \"make\" (coaching / development) process. Third, the form of activities in the context of educating / developing HR Educators is carried out correctly and systematically according to quality standards. Likewise with the development of educational resources (employees) carried out by: planning, training and development, assessment of the percentage of work, employee reward / career planning. The HR development strategy of employees is almost the same as Educators, which starts from the process of \"buy\" (recruitment) and \"make\" (coaching / development), which is then carried out correctly and systematically in accordance with quality standards. can be achieved if HR (Educators and Education staff) are optimized through reliable management.","author":[{"dropping-particle":"","family":"Warisno","given":"Andi","non-dropping-particle":"","parse-names":false,"suffix":""}],"container-title":"Ri'ayah: Jurnal Sosial dan Keagamaan","id":"ITEM-1","issue":"02","issued":{"date-parts":[["2019"]]},"page":"99","title":"Pengembangan Sumber Daya Manusia Dalam Peningkatan Mutu Lulusan Pada Lembaga Pendidikan Islam Di Kabupaten","type":"article-journal","volume":"3"},"uris":["http://www.mendeley.com/documents/?uuid=3269716a-f1e3-49ea-8f1d-b3c403915853"]}],"mendeley":{"formattedCitation":"Andi Warisno, “Pengembangan Sumber Daya Manusia Dalam Peningkatan Mutu Lulusan Pada Lembaga Pendidikan Islam Di Kabupaten,” &lt;i&gt;Ri’ayah: Jurnal Sosial dan Keagamaan&lt;/i&gt; 3, no. 02 (2019): 99.","plainTextFormattedCitation":"Andi Warisno, “Pengembangan Sumber Daya Manusia Dalam Peningkatan Mutu Lulusan Pada Lembaga Pendidikan Islam Di Kabupaten,” Ri’ayah: Jurnal Sosial dan Keagamaan 3, no. 02 (2019): 99.","previouslyFormattedCitation":"Andi Warisno, “Pengembangan Sumber Daya Manusia Dalam Peningkatan Mutu Lulusan Pada Lembaga Pendidikan Islam Di Kabupaten,” &lt;i&gt;Ri’ayah: Jurnal Sosial dan Keagamaan&lt;/i&gt; 3, no. 02 (2019): 99."},"properties":{"noteIndex":5},"schema":"https://github.com/citation-style-language/schema/raw/master/csl-citation.json"}</w:instrText>
      </w:r>
      <w:r w:rsidRPr="00C14A23">
        <w:rPr>
          <w:rFonts w:ascii="Book Antiqua" w:hAnsi="Book Antiqua"/>
        </w:rPr>
        <w:fldChar w:fldCharType="separate"/>
      </w:r>
      <w:r w:rsidRPr="00C14A23">
        <w:rPr>
          <w:rFonts w:ascii="Book Antiqua" w:hAnsi="Book Antiqua"/>
          <w:noProof/>
        </w:rPr>
        <w:t xml:space="preserve">Andi Warisno, “Pengembangan Sumber Daya Manusia Dalam Peningkatan Mutu Lulusan Pada Lembaga Pendidikan Islam Di Kabupaten,” </w:t>
      </w:r>
      <w:r w:rsidRPr="00C14A23">
        <w:rPr>
          <w:rFonts w:ascii="Book Antiqua" w:hAnsi="Book Antiqua"/>
          <w:i/>
          <w:noProof/>
        </w:rPr>
        <w:t>Ri’ayah: Jurnal Sosial dan Keagamaan</w:t>
      </w:r>
      <w:r w:rsidRPr="00C14A23">
        <w:rPr>
          <w:rFonts w:ascii="Book Antiqua" w:hAnsi="Book Antiqua"/>
          <w:noProof/>
        </w:rPr>
        <w:t xml:space="preserve"> 3, no. 02 (2019): 99.</w:t>
      </w:r>
      <w:r w:rsidRPr="00C14A23">
        <w:rPr>
          <w:rFonts w:ascii="Book Antiqua" w:hAnsi="Book Antiqua"/>
        </w:rPr>
        <w:fldChar w:fldCharType="end"/>
      </w:r>
    </w:p>
  </w:footnote>
  <w:footnote w:id="6">
    <w:p w:rsidR="005133C0" w:rsidRPr="00C14A23" w:rsidRDefault="005133C0" w:rsidP="00C14A23">
      <w:pPr>
        <w:pStyle w:val="FootnoteText"/>
        <w:ind w:firstLine="720"/>
        <w:jc w:val="both"/>
        <w:rPr>
          <w:rFonts w:ascii="Book Antiqua" w:hAnsi="Book Antiqua"/>
        </w:rPr>
      </w:pPr>
      <w:r w:rsidRPr="00C14A23">
        <w:rPr>
          <w:rStyle w:val="FootnoteReference"/>
          <w:rFonts w:ascii="Book Antiqua" w:hAnsi="Book Antiqua"/>
        </w:rPr>
        <w:footnoteRef/>
      </w:r>
      <w:r w:rsidRPr="00C14A23">
        <w:rPr>
          <w:rFonts w:ascii="Book Antiqua" w:hAnsi="Book Antiqua"/>
        </w:rPr>
        <w:t xml:space="preserve"> </w:t>
      </w:r>
      <w:r w:rsidRPr="00C14A23">
        <w:rPr>
          <w:rFonts w:ascii="Book Antiqua" w:hAnsi="Book Antiqua"/>
        </w:rPr>
        <w:fldChar w:fldCharType="begin" w:fldLock="1"/>
      </w:r>
      <w:r w:rsidRPr="00C14A23">
        <w:rPr>
          <w:rFonts w:ascii="Book Antiqua" w:hAnsi="Book Antiqua"/>
        </w:rPr>
        <w:instrText>ADDIN CSL_CITATION {"citationItems":[{"id":"ITEM-1","itemData":{"DOI":"10.30868/ei.v10i02.2358","author":[{"dropping-particle":"","family":"Murtafiah","given":"Nurul Hidayati","non-dropping-particle":"","parse-names":false,"suffix":""}],"id":"ITEM-1","issued":{"date-parts":[["2021"]]},"page":"789-812","title":"Analisis Manajemen Pengembangan Sumber Daya Manusia Yang Handal dan Profesional ( Studi Kasus : IAI An-Nur Lampung )","type":"article-journal"},"uris":["http://www.mendeley.com/documents/?uuid=54e302ef-58ee-4a2a-8795-6439c852446c"]}],"mendeley":{"formattedCitation":"Nurul Hidayati Murtafiah, “Analisis Manajemen Pengembangan Sumber Daya Manusia Yang Handal Dan Profesional ( Studi Kasus</w:instrText>
      </w:r>
      <w:r w:rsidRPr="00C14A23">
        <w:instrText> </w:instrText>
      </w:r>
      <w:r w:rsidRPr="00C14A23">
        <w:rPr>
          <w:rFonts w:ascii="Book Antiqua" w:hAnsi="Book Antiqua"/>
        </w:rPr>
        <w:instrText>: IAI An-Nur Lampung )</w:instrText>
      </w:r>
      <w:r w:rsidRPr="00C14A23">
        <w:rPr>
          <w:rFonts w:ascii="Book Antiqua" w:hAnsi="Book Antiqua" w:cs="Book Antiqua"/>
        </w:rPr>
        <w:instrText>”</w:instrText>
      </w:r>
      <w:r w:rsidRPr="00C14A23">
        <w:rPr>
          <w:rFonts w:ascii="Book Antiqua" w:hAnsi="Book Antiqua"/>
        </w:rPr>
        <w:instrText xml:space="preserve"> (2021): 789</w:instrText>
      </w:r>
      <w:r w:rsidRPr="00C14A23">
        <w:rPr>
          <w:rFonts w:ascii="Book Antiqua" w:hAnsi="Book Antiqua" w:cs="Book Antiqua"/>
        </w:rPr>
        <w:instrText>–</w:instrText>
      </w:r>
      <w:r w:rsidRPr="00C14A23">
        <w:rPr>
          <w:rFonts w:ascii="Book Antiqua" w:hAnsi="Book Antiqua"/>
        </w:rPr>
        <w:instrText xml:space="preserve">812.","plainTextFormattedCitation":"Nurul Hidayati Murtafiah, </w:instrText>
      </w:r>
      <w:r w:rsidRPr="00C14A23">
        <w:rPr>
          <w:rFonts w:ascii="Book Antiqua" w:hAnsi="Book Antiqua" w:cs="Book Antiqua"/>
        </w:rPr>
        <w:instrText>“</w:instrText>
      </w:r>
      <w:r w:rsidRPr="00C14A23">
        <w:rPr>
          <w:rFonts w:ascii="Book Antiqua" w:hAnsi="Book Antiqua"/>
        </w:rPr>
        <w:instrText>Analisis Manajemen Pengembangan Sumber Daya Manusia Yang Handal Dan Profesional ( Studi Kasus</w:instrText>
      </w:r>
      <w:r w:rsidRPr="00C14A23">
        <w:instrText> </w:instrText>
      </w:r>
      <w:r w:rsidRPr="00C14A23">
        <w:rPr>
          <w:rFonts w:ascii="Book Antiqua" w:hAnsi="Book Antiqua"/>
        </w:rPr>
        <w:instrText>: IAI An-Nur Lampung )</w:instrText>
      </w:r>
      <w:r w:rsidRPr="00C14A23">
        <w:rPr>
          <w:rFonts w:ascii="Book Antiqua" w:hAnsi="Book Antiqua" w:cs="Book Antiqua"/>
        </w:rPr>
        <w:instrText>”</w:instrText>
      </w:r>
      <w:r w:rsidRPr="00C14A23">
        <w:rPr>
          <w:rFonts w:ascii="Book Antiqua" w:hAnsi="Book Antiqua"/>
        </w:rPr>
        <w:instrText xml:space="preserve"> (2021): 789</w:instrText>
      </w:r>
      <w:r w:rsidRPr="00C14A23">
        <w:rPr>
          <w:rFonts w:ascii="Book Antiqua" w:hAnsi="Book Antiqua" w:cs="Book Antiqua"/>
        </w:rPr>
        <w:instrText>–</w:instrText>
      </w:r>
      <w:r w:rsidRPr="00C14A23">
        <w:rPr>
          <w:rFonts w:ascii="Book Antiqua" w:hAnsi="Book Antiqua"/>
        </w:rPr>
        <w:instrText>812.","previouslyFormattedCitation":"Nurul Hidayati Murtafiah, “Analisis Manajemen Pengembangan Sumber Daya Manusia Yang Handal Dan Profesional ( Studi Kasus</w:instrText>
      </w:r>
      <w:r w:rsidRPr="00C14A23">
        <w:instrText> </w:instrText>
      </w:r>
      <w:r w:rsidRPr="00C14A23">
        <w:rPr>
          <w:rFonts w:ascii="Book Antiqua" w:hAnsi="Book Antiqua"/>
        </w:rPr>
        <w:instrText>: IAI An-Nur Lampung )</w:instrText>
      </w:r>
      <w:r w:rsidRPr="00C14A23">
        <w:rPr>
          <w:rFonts w:ascii="Book Antiqua" w:hAnsi="Book Antiqua" w:cs="Book Antiqua"/>
        </w:rPr>
        <w:instrText>”</w:instrText>
      </w:r>
      <w:r w:rsidRPr="00C14A23">
        <w:rPr>
          <w:rFonts w:ascii="Book Antiqua" w:hAnsi="Book Antiqua"/>
        </w:rPr>
        <w:instrText xml:space="preserve"> (2021): 789</w:instrText>
      </w:r>
      <w:r w:rsidRPr="00C14A23">
        <w:rPr>
          <w:rFonts w:ascii="Book Antiqua" w:hAnsi="Book Antiqua" w:cs="Book Antiqua"/>
        </w:rPr>
        <w:instrText>–</w:instrText>
      </w:r>
      <w:r w:rsidRPr="00C14A23">
        <w:rPr>
          <w:rFonts w:ascii="Book Antiqua" w:hAnsi="Book Antiqua"/>
        </w:rPr>
        <w:instrText>812."},"properties":{"noteIndex":6},"schema":"https://github.com/citation-style-language/schema/raw/master/csl-citation.json"}</w:instrText>
      </w:r>
      <w:r w:rsidRPr="00C14A23">
        <w:rPr>
          <w:rFonts w:ascii="Book Antiqua" w:hAnsi="Book Antiqua"/>
        </w:rPr>
        <w:fldChar w:fldCharType="separate"/>
      </w:r>
      <w:r w:rsidRPr="00C14A23">
        <w:rPr>
          <w:rFonts w:ascii="Book Antiqua" w:hAnsi="Book Antiqua"/>
          <w:noProof/>
        </w:rPr>
        <w:t>Nurul Hidayati Murtafiah, “Analisis Manajemen Pengembangan Sumber Daya Manusia Yang Handal Dan Profesional ( Studi Kasus</w:t>
      </w:r>
      <w:r w:rsidRPr="00C14A23">
        <w:rPr>
          <w:noProof/>
        </w:rPr>
        <w:t> </w:t>
      </w:r>
      <w:r w:rsidRPr="00C14A23">
        <w:rPr>
          <w:rFonts w:ascii="Book Antiqua" w:hAnsi="Book Antiqua"/>
          <w:noProof/>
        </w:rPr>
        <w:t>: IAI An-Nur Lampung )</w:t>
      </w:r>
      <w:r w:rsidRPr="00C14A23">
        <w:rPr>
          <w:rFonts w:ascii="Book Antiqua" w:hAnsi="Book Antiqua" w:cs="Book Antiqua"/>
          <w:noProof/>
        </w:rPr>
        <w:t>”</w:t>
      </w:r>
      <w:r w:rsidRPr="00C14A23">
        <w:rPr>
          <w:rFonts w:ascii="Book Antiqua" w:hAnsi="Book Antiqua"/>
          <w:noProof/>
        </w:rPr>
        <w:t xml:space="preserve"> (2021): 789</w:t>
      </w:r>
      <w:r w:rsidRPr="00C14A23">
        <w:rPr>
          <w:rFonts w:ascii="Book Antiqua" w:hAnsi="Book Antiqua" w:cs="Book Antiqua"/>
          <w:noProof/>
        </w:rPr>
        <w:t>–</w:t>
      </w:r>
      <w:r w:rsidRPr="00C14A23">
        <w:rPr>
          <w:rFonts w:ascii="Book Antiqua" w:hAnsi="Book Antiqua"/>
          <w:noProof/>
        </w:rPr>
        <w:t>812.</w:t>
      </w:r>
      <w:r w:rsidRPr="00C14A23">
        <w:rPr>
          <w:rFonts w:ascii="Book Antiqua" w:hAnsi="Book Antiqua"/>
        </w:rPr>
        <w:fldChar w:fldCharType="end"/>
      </w:r>
    </w:p>
  </w:footnote>
  <w:footnote w:id="7">
    <w:p w:rsidR="006B19E5" w:rsidRPr="00C14A23" w:rsidRDefault="006B19E5" w:rsidP="00C14A23">
      <w:pPr>
        <w:pStyle w:val="FootnoteText"/>
        <w:ind w:firstLine="720"/>
        <w:jc w:val="both"/>
        <w:rPr>
          <w:rFonts w:ascii="Book Antiqua" w:hAnsi="Book Antiqua"/>
        </w:rPr>
      </w:pPr>
      <w:r w:rsidRPr="00C14A23">
        <w:rPr>
          <w:rStyle w:val="FootnoteReference"/>
          <w:rFonts w:ascii="Book Antiqua" w:hAnsi="Book Antiqua" w:cs="Arial"/>
        </w:rPr>
        <w:footnoteRef/>
      </w:r>
      <w:r w:rsidRPr="00C14A23">
        <w:rPr>
          <w:rFonts w:ascii="Book Antiqua" w:hAnsi="Book Antiqua"/>
        </w:rPr>
        <w:t xml:space="preserve">  Bambang Q-Anees dan Adang Hambali, </w:t>
      </w:r>
      <w:r w:rsidRPr="00C14A23">
        <w:rPr>
          <w:rFonts w:ascii="Book Antiqua" w:hAnsi="Book Antiqua"/>
          <w:i/>
          <w:iCs/>
        </w:rPr>
        <w:t>Pendidikan Karakter Berbasis Al-Qur’an</w:t>
      </w:r>
      <w:r w:rsidRPr="00C14A23">
        <w:rPr>
          <w:rFonts w:ascii="Book Antiqua" w:hAnsi="Book Antiqua"/>
        </w:rPr>
        <w:t>, (Bandung: Refika Offset, 2009), h. 119</w:t>
      </w:r>
    </w:p>
  </w:footnote>
  <w:footnote w:id="8">
    <w:p w:rsidR="006B19E5" w:rsidRPr="00C14A23" w:rsidRDefault="006B19E5" w:rsidP="00C14A23">
      <w:pPr>
        <w:pStyle w:val="FootnoteText"/>
        <w:ind w:firstLine="720"/>
        <w:jc w:val="both"/>
        <w:rPr>
          <w:rFonts w:ascii="Book Antiqua" w:hAnsi="Book Antiqua" w:cstheme="majorBidi"/>
        </w:rPr>
      </w:pPr>
      <w:r w:rsidRPr="00C14A23">
        <w:rPr>
          <w:rStyle w:val="FootnoteReference"/>
          <w:rFonts w:ascii="Book Antiqua" w:hAnsi="Book Antiqua" w:cstheme="majorBidi"/>
        </w:rPr>
        <w:footnoteRef/>
      </w:r>
      <w:r w:rsidRPr="00C14A23">
        <w:rPr>
          <w:rFonts w:ascii="Book Antiqua" w:hAnsi="Book Antiqua" w:cstheme="majorBidi"/>
        </w:rPr>
        <w:t xml:space="preserve">  Jamal Ma’mur Asmani, </w:t>
      </w:r>
      <w:r w:rsidRPr="00C14A23">
        <w:rPr>
          <w:rFonts w:ascii="Book Antiqua" w:hAnsi="Book Antiqua" w:cstheme="majorBidi"/>
          <w:i/>
          <w:iCs/>
        </w:rPr>
        <w:t>Buku Panduan Pendidikan Karakter di Sekolah</w:t>
      </w:r>
      <w:r w:rsidRPr="00C14A23">
        <w:rPr>
          <w:rFonts w:ascii="Book Antiqua" w:hAnsi="Book Antiqua" w:cstheme="majorBidi"/>
        </w:rPr>
        <w:t>, (Yogyakarta: Diva Press, 2011), h. 7</w:t>
      </w:r>
    </w:p>
  </w:footnote>
  <w:footnote w:id="9">
    <w:p w:rsidR="006B19E5" w:rsidRPr="00C14A23" w:rsidRDefault="006B19E5" w:rsidP="00C14A23">
      <w:pPr>
        <w:pStyle w:val="FootnoteText"/>
        <w:ind w:firstLine="720"/>
        <w:jc w:val="both"/>
        <w:rPr>
          <w:rFonts w:ascii="Book Antiqua" w:hAnsi="Book Antiqua"/>
        </w:rPr>
      </w:pPr>
      <w:r w:rsidRPr="00C14A23">
        <w:rPr>
          <w:rStyle w:val="FootnoteReference"/>
          <w:rFonts w:ascii="Book Antiqua" w:hAnsi="Book Antiqua" w:cs="Arial"/>
        </w:rPr>
        <w:footnoteRef/>
      </w:r>
      <w:r w:rsidRPr="00C14A23">
        <w:rPr>
          <w:rFonts w:ascii="Book Antiqua" w:hAnsi="Book Antiqua"/>
        </w:rPr>
        <w:t xml:space="preserve">  Esy. </w:t>
      </w:r>
      <w:r w:rsidRPr="00C14A23">
        <w:rPr>
          <w:rFonts w:ascii="Book Antiqua" w:hAnsi="Book Antiqua"/>
          <w:i/>
          <w:iCs/>
        </w:rPr>
        <w:t xml:space="preserve">Siswa </w:t>
      </w:r>
      <w:r w:rsidR="00A03417">
        <w:rPr>
          <w:rFonts w:ascii="Book Antiqua" w:hAnsi="Book Antiqua"/>
          <w:i/>
          <w:iCs/>
        </w:rPr>
        <w:t xml:space="preserve">MTS </w:t>
      </w:r>
      <w:r w:rsidRPr="00C14A23">
        <w:rPr>
          <w:rFonts w:ascii="Book Antiqua" w:hAnsi="Book Antiqua"/>
          <w:i/>
          <w:iCs/>
        </w:rPr>
        <w:t>/SMA Memprihatinkan</w:t>
      </w:r>
      <w:r w:rsidRPr="00C14A23">
        <w:rPr>
          <w:rFonts w:ascii="Book Antiqua" w:hAnsi="Book Antiqua"/>
        </w:rPr>
        <w:t xml:space="preserve"> ( http://www.manadopost.co.id, diakses 2</w:t>
      </w:r>
      <w:r w:rsidRPr="00C14A23">
        <w:rPr>
          <w:rFonts w:ascii="Book Antiqua" w:hAnsi="Book Antiqua"/>
          <w:lang w:val="id-ID"/>
        </w:rPr>
        <w:t xml:space="preserve"> Februari</w:t>
      </w:r>
      <w:r w:rsidRPr="00C14A23">
        <w:rPr>
          <w:rFonts w:ascii="Book Antiqua" w:hAnsi="Book Antiqua"/>
        </w:rPr>
        <w:t xml:space="preserve"> 201</w:t>
      </w:r>
      <w:r w:rsidRPr="00C14A23">
        <w:rPr>
          <w:rFonts w:ascii="Book Antiqua" w:hAnsi="Book Antiqua"/>
          <w:lang w:val="id-ID"/>
        </w:rPr>
        <w:t>9</w:t>
      </w:r>
      <w:r w:rsidRPr="00C14A23">
        <w:rPr>
          <w:rFonts w:ascii="Book Antiqua" w:hAnsi="Book Antiqua"/>
        </w:rPr>
        <w:t>)</w:t>
      </w:r>
    </w:p>
  </w:footnote>
  <w:footnote w:id="10">
    <w:p w:rsidR="006B19E5" w:rsidRPr="00C14A23" w:rsidRDefault="006B19E5" w:rsidP="00C14A23">
      <w:pPr>
        <w:pStyle w:val="FootnoteText"/>
        <w:ind w:firstLine="720"/>
        <w:jc w:val="both"/>
        <w:rPr>
          <w:rFonts w:ascii="Book Antiqua" w:hAnsi="Book Antiqua"/>
        </w:rPr>
      </w:pPr>
      <w:r w:rsidRPr="00C14A23">
        <w:rPr>
          <w:rStyle w:val="FootnoteReference"/>
          <w:rFonts w:ascii="Book Antiqua" w:hAnsi="Book Antiqua"/>
        </w:rPr>
        <w:footnoteRef/>
      </w:r>
      <w:r w:rsidRPr="00C14A23">
        <w:rPr>
          <w:rFonts w:ascii="Book Antiqua" w:hAnsi="Book Antiqua"/>
          <w:lang w:val="id-ID"/>
        </w:rPr>
        <w:t xml:space="preserve"> </w:t>
      </w:r>
      <w:r w:rsidRPr="00C14A23">
        <w:rPr>
          <w:rFonts w:ascii="Book Antiqua" w:hAnsi="Book Antiqua"/>
        </w:rPr>
        <w:t xml:space="preserve">Tri Kurniawan, </w:t>
      </w:r>
      <w:r w:rsidRPr="00C14A23">
        <w:rPr>
          <w:rFonts w:ascii="Book Antiqua" w:hAnsi="Book Antiqua"/>
          <w:i/>
          <w:iCs/>
        </w:rPr>
        <w:t>Frekuensi Tawuran Pelajar Tahun Ini Makin Tinggi,</w:t>
      </w:r>
      <w:r w:rsidRPr="00C14A23">
        <w:rPr>
          <w:rFonts w:ascii="Book Antiqua" w:hAnsi="Book Antiqua"/>
        </w:rPr>
        <w:t xml:space="preserve"> (http://jakarta.okezone.com /read/2012/09/27/500/695997/frekuensi-tawuran-pelajar-tahun-ini-makin-tinggi, diakses 2 </w:t>
      </w:r>
      <w:r w:rsidRPr="00C14A23">
        <w:rPr>
          <w:rFonts w:ascii="Book Antiqua" w:hAnsi="Book Antiqua"/>
          <w:lang w:val="id-ID"/>
        </w:rPr>
        <w:t>Februari</w:t>
      </w:r>
      <w:r w:rsidRPr="00C14A23">
        <w:rPr>
          <w:rFonts w:ascii="Book Antiqua" w:hAnsi="Book Antiqua"/>
        </w:rPr>
        <w:t xml:space="preserve"> 201</w:t>
      </w:r>
      <w:r w:rsidRPr="00C14A23">
        <w:rPr>
          <w:rFonts w:ascii="Book Antiqua" w:hAnsi="Book Antiqua"/>
          <w:lang w:val="id-ID"/>
        </w:rPr>
        <w:t>9</w:t>
      </w:r>
      <w:r w:rsidRPr="00C14A23">
        <w:rPr>
          <w:rFonts w:ascii="Book Antiqua" w:hAnsi="Book Antiqua"/>
        </w:rPr>
        <w:t>)</w:t>
      </w:r>
    </w:p>
  </w:footnote>
  <w:footnote w:id="11">
    <w:p w:rsidR="006B19E5" w:rsidRPr="00C14A23" w:rsidRDefault="006B19E5" w:rsidP="00C14A23">
      <w:pPr>
        <w:pStyle w:val="FootnoteText"/>
        <w:ind w:firstLine="720"/>
        <w:jc w:val="both"/>
        <w:rPr>
          <w:rFonts w:ascii="Book Antiqua" w:hAnsi="Book Antiqua"/>
        </w:rPr>
      </w:pPr>
      <w:r w:rsidRPr="00C14A23">
        <w:rPr>
          <w:rStyle w:val="FootnoteReference"/>
          <w:rFonts w:ascii="Book Antiqua" w:hAnsi="Book Antiqua"/>
        </w:rPr>
        <w:footnoteRef/>
      </w:r>
      <w:r w:rsidRPr="00C14A23">
        <w:rPr>
          <w:rFonts w:ascii="Book Antiqua" w:hAnsi="Book Antiqua"/>
        </w:rPr>
        <w:t xml:space="preserve"> Sugiarto. </w:t>
      </w:r>
      <w:r w:rsidRPr="00C14A23">
        <w:rPr>
          <w:rFonts w:ascii="Book Antiqua" w:hAnsi="Book Antiqua"/>
          <w:i/>
          <w:iCs/>
        </w:rPr>
        <w:t>Seks Bebas di Kalangan Remaja (Pelajar dan Mahasiswa), Penyimpangan, Kenakalan atau Gaya Hidup ?</w:t>
      </w:r>
      <w:r w:rsidRPr="00C14A23">
        <w:rPr>
          <w:rFonts w:ascii="Book Antiqua" w:hAnsi="Book Antiqua"/>
        </w:rPr>
        <w:t xml:space="preserve"> (http://sugiartoagribisnis.wordpress.com, diakses </w:t>
      </w:r>
      <w:r w:rsidRPr="00C14A23">
        <w:rPr>
          <w:rFonts w:ascii="Book Antiqua" w:hAnsi="Book Antiqua"/>
          <w:lang w:val="id-ID"/>
        </w:rPr>
        <w:t>2</w:t>
      </w:r>
      <w:r w:rsidRPr="00C14A23">
        <w:rPr>
          <w:rFonts w:ascii="Book Antiqua" w:hAnsi="Book Antiqua"/>
        </w:rPr>
        <w:t xml:space="preserve"> </w:t>
      </w:r>
      <w:r w:rsidRPr="00C14A23">
        <w:rPr>
          <w:rFonts w:ascii="Book Antiqua" w:hAnsi="Book Antiqua"/>
          <w:lang w:val="id-ID"/>
        </w:rPr>
        <w:t>Februari</w:t>
      </w:r>
      <w:r w:rsidRPr="00C14A23">
        <w:rPr>
          <w:rFonts w:ascii="Book Antiqua" w:hAnsi="Book Antiqua"/>
        </w:rPr>
        <w:t xml:space="preserve"> 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6FFA"/>
    <w:multiLevelType w:val="multilevel"/>
    <w:tmpl w:val="2C666FF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3DFA699E"/>
    <w:multiLevelType w:val="multilevel"/>
    <w:tmpl w:val="3DFA699E"/>
    <w:lvl w:ilvl="0">
      <w:start w:val="1"/>
      <w:numFmt w:val="lowerLetter"/>
      <w:lvlText w:val="%1)"/>
      <w:lvlJc w:val="left"/>
      <w:pPr>
        <w:ind w:left="2520" w:hanging="360"/>
      </w:pPr>
      <w:rPr>
        <w:rFonts w:hint="default"/>
        <w:b w:val="0"/>
        <w:bCs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3E2841AD"/>
    <w:multiLevelType w:val="multilevel"/>
    <w:tmpl w:val="3E2841AD"/>
    <w:lvl w:ilvl="0">
      <w:start w:val="1"/>
      <w:numFmt w:val="lowerLetter"/>
      <w:lvlText w:val="%1."/>
      <w:lvlJc w:val="left"/>
      <w:pPr>
        <w:ind w:left="1146" w:hanging="360"/>
      </w:pPr>
      <w:rPr>
        <w:rFonts w:hint="default"/>
      </w:rPr>
    </w:lvl>
    <w:lvl w:ilvl="1">
      <w:start w:val="1"/>
      <w:numFmt w:val="decimal"/>
      <w:lvlText w:val="%2)"/>
      <w:lvlJc w:val="left"/>
      <w:pPr>
        <w:ind w:left="1866" w:hanging="360"/>
      </w:pPr>
      <w:rPr>
        <w:rFonts w:hint="default"/>
        <w:b w:val="0"/>
      </w:rPr>
    </w:lvl>
    <w:lvl w:ilvl="2">
      <w:start w:val="1"/>
      <w:numFmt w:val="decimal"/>
      <w:lvlText w:val="%3."/>
      <w:lvlJc w:val="left"/>
      <w:pPr>
        <w:ind w:left="2766" w:hanging="360"/>
      </w:pPr>
      <w:rPr>
        <w:rFonts w:hint="default"/>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6E5D27A1"/>
    <w:multiLevelType w:val="multilevel"/>
    <w:tmpl w:val="6E5D27A1"/>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4" w15:restartNumberingAfterBreak="0">
    <w:nsid w:val="7B0E26B5"/>
    <w:multiLevelType w:val="multilevel"/>
    <w:tmpl w:val="7B0E26B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7CDA7F26"/>
    <w:multiLevelType w:val="multilevel"/>
    <w:tmpl w:val="7CDA7F26"/>
    <w:lvl w:ilvl="0">
      <w:start w:val="1"/>
      <w:numFmt w:val="decimal"/>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ED"/>
    <w:rsid w:val="00012828"/>
    <w:rsid w:val="000538C1"/>
    <w:rsid w:val="0006390A"/>
    <w:rsid w:val="000726ED"/>
    <w:rsid w:val="000960E0"/>
    <w:rsid w:val="000A49D5"/>
    <w:rsid w:val="00116E31"/>
    <w:rsid w:val="00131816"/>
    <w:rsid w:val="001F7D58"/>
    <w:rsid w:val="00284A46"/>
    <w:rsid w:val="002B3196"/>
    <w:rsid w:val="002D4EF5"/>
    <w:rsid w:val="002E4F4D"/>
    <w:rsid w:val="00312D25"/>
    <w:rsid w:val="00361834"/>
    <w:rsid w:val="003F029C"/>
    <w:rsid w:val="0048249A"/>
    <w:rsid w:val="00496266"/>
    <w:rsid w:val="005133C0"/>
    <w:rsid w:val="00567ECA"/>
    <w:rsid w:val="005B3309"/>
    <w:rsid w:val="00606D78"/>
    <w:rsid w:val="00685323"/>
    <w:rsid w:val="006959AB"/>
    <w:rsid w:val="006B19E5"/>
    <w:rsid w:val="006C7F16"/>
    <w:rsid w:val="006F3193"/>
    <w:rsid w:val="00711252"/>
    <w:rsid w:val="00713E72"/>
    <w:rsid w:val="007A0EEA"/>
    <w:rsid w:val="007B24D0"/>
    <w:rsid w:val="007C0F9E"/>
    <w:rsid w:val="007E6A87"/>
    <w:rsid w:val="00873395"/>
    <w:rsid w:val="0088181A"/>
    <w:rsid w:val="008A3BD7"/>
    <w:rsid w:val="0090215F"/>
    <w:rsid w:val="0094267E"/>
    <w:rsid w:val="009E30CE"/>
    <w:rsid w:val="00A03417"/>
    <w:rsid w:val="00AB72F1"/>
    <w:rsid w:val="00AE4787"/>
    <w:rsid w:val="00AE570F"/>
    <w:rsid w:val="00AF1D1A"/>
    <w:rsid w:val="00B165A5"/>
    <w:rsid w:val="00B65EEE"/>
    <w:rsid w:val="00B86C97"/>
    <w:rsid w:val="00B97C64"/>
    <w:rsid w:val="00BB2F58"/>
    <w:rsid w:val="00C14A23"/>
    <w:rsid w:val="00C156D0"/>
    <w:rsid w:val="00C239EF"/>
    <w:rsid w:val="00C245DC"/>
    <w:rsid w:val="00CC7018"/>
    <w:rsid w:val="00CD36DD"/>
    <w:rsid w:val="00D1514C"/>
    <w:rsid w:val="00D41476"/>
    <w:rsid w:val="00DE2C63"/>
    <w:rsid w:val="00E162F4"/>
    <w:rsid w:val="00E35F5D"/>
    <w:rsid w:val="00EA1BF1"/>
    <w:rsid w:val="00EE2B5F"/>
    <w:rsid w:val="00F012F3"/>
    <w:rsid w:val="00F57183"/>
    <w:rsid w:val="00F63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E9B7"/>
  <w15:chartTrackingRefBased/>
  <w15:docId w15:val="{CB18CDD7-1B3B-407C-8493-BFAA7931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6E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0A49D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A49D5"/>
    <w:rPr>
      <w:rFonts w:eastAsiaTheme="minorEastAsia"/>
    </w:rPr>
  </w:style>
  <w:style w:type="character" w:styleId="FootnoteReference">
    <w:name w:val="footnote reference"/>
    <w:basedOn w:val="DefaultParagraphFont"/>
    <w:uiPriority w:val="99"/>
    <w:semiHidden/>
    <w:unhideWhenUsed/>
    <w:qFormat/>
    <w:rsid w:val="000A49D5"/>
    <w:rPr>
      <w:vertAlign w:val="superscript"/>
    </w:rPr>
  </w:style>
  <w:style w:type="paragraph" w:styleId="FootnoteText">
    <w:name w:val="footnote text"/>
    <w:basedOn w:val="Normal"/>
    <w:link w:val="FootnoteTextChar"/>
    <w:uiPriority w:val="99"/>
    <w:semiHidden/>
    <w:unhideWhenUsed/>
    <w:qFormat/>
    <w:rsid w:val="000A49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qFormat/>
    <w:rsid w:val="000A49D5"/>
    <w:rPr>
      <w:rFonts w:ascii="Times New Roman" w:eastAsia="Times New Roman" w:hAnsi="Times New Roman" w:cs="Times New Roman"/>
      <w:sz w:val="20"/>
      <w:szCs w:val="20"/>
    </w:rPr>
  </w:style>
  <w:style w:type="paragraph" w:styleId="ListParagraph">
    <w:name w:val="List Paragraph"/>
    <w:basedOn w:val="Normal"/>
    <w:uiPriority w:val="34"/>
    <w:qFormat/>
    <w:rsid w:val="000A49D5"/>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C14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A2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2E9EA-D08E-43BE-8C24-E66C8B19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dcterms:created xsi:type="dcterms:W3CDTF">2022-08-21T17:06:00Z</dcterms:created>
  <dcterms:modified xsi:type="dcterms:W3CDTF">2022-12-26T03:10:00Z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ca0be2e4-4c20-31d4-a11a-00c6f910d06b</vt:lpwstr>
  </property>
  <property fmtid="{D5CDD505-2E9C-101B-9397-08002B2CF9AE}" pid="24" name="Mendeley Citation Style_1">
    <vt:lpwstr>http://www.zotero.org/styles/turabian-fullnote-bibliography</vt:lpwstr>
  </property>
</Properties>
</file>